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AA" w:rsidRPr="00B52B63" w:rsidRDefault="00B83AAA" w:rsidP="00B83AAA">
      <w:pPr>
        <w:spacing w:before="100" w:beforeAutospacing="1" w:after="100" w:afterAutospacing="1"/>
        <w:jc w:val="center"/>
        <w:rPr>
          <w:b/>
          <w:sz w:val="44"/>
          <w:szCs w:val="44"/>
        </w:rPr>
      </w:pPr>
      <w:r w:rsidRPr="00B52B63">
        <w:rPr>
          <w:b/>
          <w:sz w:val="44"/>
          <w:szCs w:val="44"/>
        </w:rPr>
        <w:t>KONCEPCJA PRACY SZKOŁY NA LATA 2019 - 2024</w:t>
      </w:r>
    </w:p>
    <w:p w:rsidR="00B83AAA" w:rsidRPr="00B52B63" w:rsidRDefault="00B83AAA" w:rsidP="00B83AAA">
      <w:pPr>
        <w:spacing w:before="100" w:beforeAutospacing="1" w:after="100" w:afterAutospacing="1"/>
        <w:jc w:val="center"/>
        <w:rPr>
          <w:b/>
          <w:sz w:val="44"/>
          <w:szCs w:val="44"/>
        </w:rPr>
      </w:pPr>
    </w:p>
    <w:p w:rsidR="00B83AAA" w:rsidRDefault="00B83AAA">
      <w:pPr>
        <w:spacing w:before="100" w:beforeAutospacing="1" w:after="100" w:afterAutospacing="1"/>
        <w:rPr>
          <w:b/>
        </w:rPr>
      </w:pPr>
      <w:r>
        <w:rPr>
          <w:b/>
        </w:rPr>
        <w:br w:type="page"/>
      </w:r>
    </w:p>
    <w:p w:rsidR="00362F46" w:rsidRPr="00AE1DEE" w:rsidRDefault="00362F46" w:rsidP="00362F46">
      <w:pPr>
        <w:numPr>
          <w:ilvl w:val="1"/>
          <w:numId w:val="1"/>
        </w:numPr>
        <w:tabs>
          <w:tab w:val="clear" w:pos="1800"/>
          <w:tab w:val="num" w:pos="720"/>
        </w:tabs>
        <w:spacing w:line="360" w:lineRule="auto"/>
        <w:ind w:left="720"/>
        <w:rPr>
          <w:b/>
          <w:sz w:val="28"/>
          <w:szCs w:val="28"/>
        </w:rPr>
      </w:pPr>
      <w:r w:rsidRPr="00AE1DEE">
        <w:rPr>
          <w:b/>
        </w:rPr>
        <w:lastRenderedPageBreak/>
        <w:t>CHARAKTERYSTYKA SZKOŁY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1"/>
          <w:szCs w:val="21"/>
        </w:rPr>
      </w:pPr>
      <w:r w:rsidRPr="00AE1DEE">
        <w:rPr>
          <w:sz w:val="21"/>
          <w:szCs w:val="21"/>
        </w:rPr>
        <w:t xml:space="preserve">Zespół Szkół Technicznych w Strzyżowie to </w:t>
      </w:r>
      <w:r w:rsidRPr="00AE1DEE">
        <w:rPr>
          <w:b/>
          <w:bCs/>
          <w:sz w:val="21"/>
          <w:szCs w:val="21"/>
        </w:rPr>
        <w:t>szkoła o charakterze środowiskowym</w:t>
      </w:r>
      <w:r w:rsidRPr="00AE1DEE">
        <w:rPr>
          <w:sz w:val="21"/>
          <w:szCs w:val="21"/>
        </w:rPr>
        <w:t xml:space="preserve">, w swoim założeniu </w:t>
      </w:r>
      <w:r w:rsidRPr="00AE1DEE">
        <w:rPr>
          <w:b/>
          <w:bCs/>
          <w:sz w:val="21"/>
          <w:szCs w:val="21"/>
        </w:rPr>
        <w:t>wyrównująca szanse edukacyjne wszystkich uczniów</w:t>
      </w:r>
      <w:r w:rsidRPr="00AE1DEE">
        <w:rPr>
          <w:sz w:val="21"/>
          <w:szCs w:val="21"/>
        </w:rPr>
        <w:t xml:space="preserve">, przybyłych do niej z różnych środowisk; </w:t>
      </w:r>
      <w:r w:rsidRPr="00AE1DEE">
        <w:rPr>
          <w:b/>
          <w:sz w:val="21"/>
          <w:szCs w:val="21"/>
        </w:rPr>
        <w:t xml:space="preserve">kształcąca zawodowo, </w:t>
      </w:r>
      <w:r w:rsidRPr="00AE1DEE">
        <w:rPr>
          <w:b/>
          <w:bCs/>
          <w:sz w:val="21"/>
          <w:szCs w:val="21"/>
        </w:rPr>
        <w:t>dająca przepustkę do zdobycia wykształcenia wyższego</w:t>
      </w:r>
      <w:r w:rsidRPr="00AE1DEE">
        <w:rPr>
          <w:sz w:val="21"/>
          <w:szCs w:val="21"/>
        </w:rPr>
        <w:t xml:space="preserve">, </w:t>
      </w:r>
      <w:r w:rsidRPr="00AE1DEE">
        <w:rPr>
          <w:b/>
          <w:bCs/>
          <w:sz w:val="21"/>
          <w:szCs w:val="21"/>
        </w:rPr>
        <w:t xml:space="preserve">szansę na własny rozwój oraz </w:t>
      </w:r>
      <w:r w:rsidRPr="00AE1DEE">
        <w:rPr>
          <w:b/>
          <w:sz w:val="21"/>
          <w:szCs w:val="21"/>
        </w:rPr>
        <w:t>zdobycia umiejętności człowieka kreatywnego, o kierunkach nauczania dostosowanych do potrzeb rynku pracy.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Szkoła usytuowana jest w centrum Strzyżowa, przy ul. Mickiewicza 11, w bliskim sąsiedztwie innych placówek oświatowych oraz urzędów szczebla powiatowego, miejskiego i gminnego.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ZST funkcjonuje w środowisku miejsko - wiejskim. Uczęszcza tu młodzież przede wszystkim z gimnazjów gminy Strzyżów, ale także z innych gmin powiatu strzyżowskiego.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Tradycja szkolnictwa techniczno – zawodowego w Strzyżowie liczy sobie ponad 100 lat. Już w 1909 roku, w tzw. „</w:t>
      </w:r>
      <w:proofErr w:type="spellStart"/>
      <w:r w:rsidRPr="00AE1DEE">
        <w:rPr>
          <w:sz w:val="21"/>
          <w:szCs w:val="21"/>
        </w:rPr>
        <w:t>Szematyzmie</w:t>
      </w:r>
      <w:proofErr w:type="spellEnd"/>
      <w:r w:rsidRPr="00AE1DEE">
        <w:rPr>
          <w:sz w:val="21"/>
          <w:szCs w:val="21"/>
        </w:rPr>
        <w:t xml:space="preserve"> królestwa </w:t>
      </w:r>
      <w:proofErr w:type="spellStart"/>
      <w:r w:rsidRPr="00AE1DEE">
        <w:rPr>
          <w:sz w:val="21"/>
          <w:szCs w:val="21"/>
        </w:rPr>
        <w:t>Galicyi</w:t>
      </w:r>
      <w:proofErr w:type="spellEnd"/>
      <w:r w:rsidRPr="00AE1DEE">
        <w:rPr>
          <w:sz w:val="21"/>
          <w:szCs w:val="21"/>
        </w:rPr>
        <w:t xml:space="preserve"> i </w:t>
      </w:r>
      <w:proofErr w:type="spellStart"/>
      <w:r w:rsidRPr="00AE1DEE">
        <w:rPr>
          <w:sz w:val="21"/>
          <w:szCs w:val="21"/>
        </w:rPr>
        <w:t>Lodomeryi</w:t>
      </w:r>
      <w:proofErr w:type="spellEnd"/>
      <w:r w:rsidRPr="00AE1DEE">
        <w:rPr>
          <w:sz w:val="21"/>
          <w:szCs w:val="21"/>
        </w:rPr>
        <w:t xml:space="preserve"> z </w:t>
      </w:r>
      <w:proofErr w:type="spellStart"/>
      <w:r w:rsidRPr="00AE1DEE">
        <w:rPr>
          <w:sz w:val="21"/>
          <w:szCs w:val="21"/>
        </w:rPr>
        <w:t>Wielkiem</w:t>
      </w:r>
      <w:proofErr w:type="spellEnd"/>
      <w:r w:rsidRPr="00AE1DEE">
        <w:rPr>
          <w:sz w:val="21"/>
          <w:szCs w:val="21"/>
        </w:rPr>
        <w:t xml:space="preserve"> Księstwem Krakowskiem na rok 1909” jest wymieniona istniejąca w Strzyżowie Szkoła Przemysłowa Uzupełniająca – będąca najniższą kategorią szkół technicznych. Po II wojnie św. krystalizowała się potrzeba stworzenia szkoły o charakterze specjalistycznym, która oprócz konkretnego zawodu dawałaby także możliwość kontynuowania edukacji na wyższych szczeblach. Powstawały więc kolejno Gimnazjum i Liceum Handlowe, Średnia Szkoła Gospodarstwa Wiejskiego, Technikum Ekonomiczne, Zasadnicza Szkoła Zawodowa. Ciągle poszerzano ofertę kształcenia. W latach 1977-2009 szkoły te współtworzyły Zespół Szkół wraz z Liceum Ogólnokształcącym. Od 1 września 2009 r. z Zespołu Szkół zostało wyłączone Liceum Ogólnokształcące, a z dniem 1 września 2010 roku szkoła zmieniła nazwę na Zespół Szkół Technicznych w Strzyżowie, w ramach którego funkcjonują: Technikum 4-letnie, Technikum 5-letnie, Branżowa Szkoła I Stopnia z 3-letnim cyklem kształcenia i Liceum Ogólnokształcące dla Dorosłych.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1"/>
          <w:szCs w:val="21"/>
        </w:rPr>
      </w:pPr>
      <w:r w:rsidRPr="00AE1DEE">
        <w:rPr>
          <w:rStyle w:val="Pogrubienie"/>
          <w:sz w:val="21"/>
          <w:szCs w:val="21"/>
        </w:rPr>
        <w:t xml:space="preserve">W dniu 8 października 2011 r. odbyła się uroczystość 50 - </w:t>
      </w:r>
      <w:proofErr w:type="spellStart"/>
      <w:r w:rsidRPr="00AE1DEE">
        <w:rPr>
          <w:rStyle w:val="Pogrubienie"/>
          <w:sz w:val="21"/>
          <w:szCs w:val="21"/>
        </w:rPr>
        <w:t>lecia</w:t>
      </w:r>
      <w:proofErr w:type="spellEnd"/>
      <w:r w:rsidRPr="00AE1DEE">
        <w:rPr>
          <w:rStyle w:val="Pogrubienie"/>
          <w:sz w:val="21"/>
          <w:szCs w:val="21"/>
        </w:rPr>
        <w:t xml:space="preserve"> Technikum Ekonomicznego w Strzyżowie. Z tej okazji został poświęcony i nadany nowy sztandar Zespołu Szkół Technicznych w Strzyżowie ufundowany przez Zarząd Powiatu w Strzyżowie, Radę Rodziców przy ZST i Związek Nauczycielstwa Polskiego.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1"/>
          <w:szCs w:val="21"/>
        </w:rPr>
      </w:pPr>
      <w:r w:rsidRPr="00AE1DEE">
        <w:rPr>
          <w:sz w:val="21"/>
          <w:szCs w:val="21"/>
        </w:rPr>
        <w:t xml:space="preserve"> Pomimo wyraźnego nastawienia na ciągły rozwój i myślenie o przyszłości, społeczność szkolna pamięta o swoich tradycjach i kultywuje je, darząc szacunkiem szkolne sztandary i z dumą prezentując je podczas szkolnych i lokalnych uroczystości o charakterze historyczno – patriotycznym oraz religijnym.</w:t>
      </w:r>
      <w:r w:rsidRPr="00AE1DEE">
        <w:rPr>
          <w:sz w:val="21"/>
          <w:szCs w:val="21"/>
        </w:rPr>
        <w:br w:type="page"/>
      </w:r>
      <w:r w:rsidRPr="00AE1DEE">
        <w:rPr>
          <w:b/>
          <w:sz w:val="22"/>
          <w:szCs w:val="22"/>
        </w:rPr>
        <w:lastRenderedPageBreak/>
        <w:t>OFERTA EDUKACYJNA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0"/>
          <w:szCs w:val="20"/>
        </w:rPr>
      </w:pPr>
      <w:r w:rsidRPr="00AE1DEE">
        <w:rPr>
          <w:sz w:val="21"/>
          <w:szCs w:val="21"/>
        </w:rPr>
        <w:t xml:space="preserve">Szkoła kształci w oparciu o programy dopuszczone przez MEN  oraz autorskie programy przygotowane przez nauczycieli ZST z nastawieniem na zdobycie wiedzy praktycznej (aby przyszły absolwent umiał znaleźć się na rynku pracy jako wartościowy przyszły pracownik). </w:t>
      </w:r>
      <w:r w:rsidRPr="00AE1DEE">
        <w:rPr>
          <w:bCs/>
          <w:sz w:val="21"/>
          <w:szCs w:val="21"/>
        </w:rPr>
        <w:t xml:space="preserve">Zespół Szkół Technicznych współpracuje z lokalnym środowiskiem pracodawców, dzięki czemu uczniowie odbywają </w:t>
      </w:r>
      <w:r w:rsidRPr="00AE1DEE">
        <w:rPr>
          <w:b/>
          <w:bCs/>
          <w:sz w:val="21"/>
          <w:szCs w:val="21"/>
        </w:rPr>
        <w:t>szkolenie praktyczne</w:t>
      </w:r>
      <w:r w:rsidRPr="00AE1DEE">
        <w:rPr>
          <w:bCs/>
          <w:sz w:val="21"/>
          <w:szCs w:val="21"/>
        </w:rPr>
        <w:t xml:space="preserve"> w </w:t>
      </w:r>
      <w:r w:rsidRPr="00AE1DEE">
        <w:rPr>
          <w:b/>
          <w:bCs/>
          <w:sz w:val="21"/>
          <w:szCs w:val="21"/>
        </w:rPr>
        <w:t>wiodących przedsiębiorstwach i instytucjach rynku regionalnego</w:t>
      </w:r>
      <w:r w:rsidRPr="00AE1DEE">
        <w:rPr>
          <w:bCs/>
          <w:sz w:val="21"/>
          <w:szCs w:val="21"/>
        </w:rPr>
        <w:t xml:space="preserve">, a w zakresie przedmiotów mechanicznych i samochodowych także w  Centrum </w:t>
      </w:r>
      <w:r w:rsidRPr="00AE1DEE">
        <w:rPr>
          <w:bCs/>
          <w:sz w:val="20"/>
          <w:szCs w:val="20"/>
        </w:rPr>
        <w:t xml:space="preserve">Kształcenia </w:t>
      </w:r>
      <w:r w:rsidR="00975D73" w:rsidRPr="00AE1DEE">
        <w:rPr>
          <w:bCs/>
          <w:sz w:val="20"/>
          <w:szCs w:val="20"/>
        </w:rPr>
        <w:t>Zawodowego</w:t>
      </w:r>
      <w:r w:rsidRPr="00AE1DEE">
        <w:rPr>
          <w:bCs/>
          <w:sz w:val="20"/>
          <w:szCs w:val="20"/>
        </w:rPr>
        <w:t>.</w:t>
      </w:r>
    </w:p>
    <w:p w:rsidR="00362F46" w:rsidRPr="00AE1DEE" w:rsidRDefault="00362F46" w:rsidP="00362F46">
      <w:pPr>
        <w:spacing w:line="360" w:lineRule="auto"/>
        <w:jc w:val="both"/>
        <w:rPr>
          <w:sz w:val="20"/>
          <w:szCs w:val="20"/>
        </w:rPr>
      </w:pPr>
      <w:r w:rsidRPr="00AE1DEE">
        <w:rPr>
          <w:sz w:val="20"/>
          <w:szCs w:val="20"/>
        </w:rPr>
        <w:t xml:space="preserve">W </w:t>
      </w:r>
      <w:r w:rsidR="00975D73" w:rsidRPr="00AE1DEE">
        <w:rPr>
          <w:sz w:val="20"/>
          <w:szCs w:val="20"/>
        </w:rPr>
        <w:t>szkole działają</w:t>
      </w:r>
      <w:r w:rsidRPr="00AE1DEE">
        <w:rPr>
          <w:sz w:val="20"/>
          <w:szCs w:val="20"/>
        </w:rPr>
        <w:t xml:space="preserve"> dwie firmy symulacyjne – Szkolna Agencja Kreatywna i Firma Uczniowska PROFIT.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AE1DEE">
        <w:rPr>
          <w:sz w:val="20"/>
          <w:szCs w:val="20"/>
        </w:rPr>
        <w:t xml:space="preserve">ZST </w:t>
      </w:r>
      <w:r w:rsidR="005727B2">
        <w:rPr>
          <w:sz w:val="20"/>
          <w:szCs w:val="20"/>
        </w:rPr>
        <w:t xml:space="preserve">pozyskuje </w:t>
      </w:r>
      <w:r w:rsidRPr="00AE1DEE">
        <w:rPr>
          <w:sz w:val="20"/>
          <w:szCs w:val="20"/>
        </w:rPr>
        <w:t xml:space="preserve">również </w:t>
      </w:r>
      <w:r w:rsidR="005727B2">
        <w:rPr>
          <w:sz w:val="20"/>
          <w:szCs w:val="20"/>
        </w:rPr>
        <w:t>środki z funduszy UE na organizację praktyk zagranicznych dla uczniów i kadry pedagogicznej ZST</w:t>
      </w:r>
      <w:r w:rsidRPr="00AE1DEE">
        <w:rPr>
          <w:sz w:val="20"/>
          <w:szCs w:val="20"/>
        </w:rPr>
        <w:t xml:space="preserve">, </w:t>
      </w:r>
      <w:r w:rsidR="005727B2">
        <w:rPr>
          <w:sz w:val="20"/>
          <w:szCs w:val="20"/>
        </w:rPr>
        <w:t xml:space="preserve">dzięki czemu </w:t>
      </w:r>
      <w:r w:rsidRPr="00AE1DEE">
        <w:rPr>
          <w:sz w:val="20"/>
          <w:szCs w:val="20"/>
        </w:rPr>
        <w:t xml:space="preserve"> wspiera działania w obszarze kształcenia i szkolenia zawodowego, promuje mobilność pracowników na europejskim rynku pracy oraz wdrażanie innowacyjnych rozwiązań edukacyjnych dla podnoszenia kwalifikacji zawodowych. Ma na celu zwiększanie przejrzystości i uznawalności kwalifikacji zawodowych w krajach europejskich. W ramach projektu organizowane są praktyki w niemieckich przedsiębiorstwach w Lipsku. Projekt jest odpowiedzią na potrzebę właściwego przygotowania młodzieży do podjęcia aktywności zawodowej i powiązania kształcenia zawodowego z potrzebami rynku pracy. Nasza szkoła zdając sobie sprawę, że pełni ważną rolę w procesie przygotowania młodzieży do podejmowania działań związanych z pierwszą pracą zawodową, chce realizując projekt odpowiednio przygotować uczniów do podjęcia aktywności zawodowej oraz przygotować młodych techników do podejmowania zadań w różnych warunkach ekonomicznych  i społecznych. 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AE1DEE">
        <w:rPr>
          <w:bCs/>
          <w:sz w:val="20"/>
          <w:szCs w:val="20"/>
        </w:rPr>
        <w:t>U</w:t>
      </w:r>
      <w:r w:rsidRPr="00AE1DEE">
        <w:rPr>
          <w:sz w:val="20"/>
          <w:szCs w:val="20"/>
        </w:rPr>
        <w:t xml:space="preserve">czniowie ZST mają możliwość </w:t>
      </w:r>
      <w:r w:rsidRPr="00AE1DEE">
        <w:rPr>
          <w:b/>
          <w:sz w:val="20"/>
          <w:szCs w:val="20"/>
        </w:rPr>
        <w:t>bezpłatnego uzyskania prawa</w:t>
      </w:r>
      <w:r w:rsidRPr="00AE1DEE">
        <w:rPr>
          <w:b/>
          <w:sz w:val="21"/>
          <w:szCs w:val="21"/>
        </w:rPr>
        <w:t xml:space="preserve"> jazdy </w:t>
      </w:r>
      <w:r w:rsidRPr="00AE1DEE">
        <w:rPr>
          <w:sz w:val="21"/>
          <w:szCs w:val="21"/>
        </w:rPr>
        <w:t xml:space="preserve">w zawodach: technik pojazdów samochodowych, technik mechanik oraz mechanik pojazdów samochodowych w </w:t>
      </w:r>
      <w:r w:rsidR="005E3AB2">
        <w:rPr>
          <w:sz w:val="21"/>
          <w:szCs w:val="21"/>
        </w:rPr>
        <w:t>Branżowej Szkole I Stopnia</w:t>
      </w:r>
      <w:r w:rsidRPr="00AE1DEE">
        <w:rPr>
          <w:sz w:val="21"/>
          <w:szCs w:val="21"/>
        </w:rPr>
        <w:t>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AE1DEE">
        <w:rPr>
          <w:sz w:val="21"/>
          <w:szCs w:val="21"/>
        </w:rPr>
        <w:t xml:space="preserve">Uczniowie mają możliwość </w:t>
      </w:r>
      <w:r w:rsidRPr="00AE1DEE">
        <w:rPr>
          <w:b/>
          <w:sz w:val="21"/>
          <w:szCs w:val="21"/>
        </w:rPr>
        <w:t>wyboru języka obcego</w:t>
      </w:r>
      <w:r w:rsidRPr="00AE1DEE">
        <w:rPr>
          <w:sz w:val="21"/>
          <w:szCs w:val="21"/>
        </w:rPr>
        <w:t xml:space="preserve"> (angielskiego, niemieckiego, bądź innego języka obcego zgodnie z zapotrzebowaniem)</w:t>
      </w:r>
      <w:r w:rsidRPr="00AE1DEE">
        <w:rPr>
          <w:sz w:val="21"/>
          <w:szCs w:val="21"/>
        </w:rPr>
        <w:br/>
      </w:r>
      <w:r w:rsidRPr="00AE1DEE">
        <w:rPr>
          <w:b/>
          <w:sz w:val="21"/>
          <w:szCs w:val="21"/>
        </w:rPr>
        <w:t>na właściwym dla siebie poziomie zaawansowania.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1"/>
          <w:szCs w:val="21"/>
        </w:rPr>
      </w:pPr>
      <w:r w:rsidRPr="00AE1DEE">
        <w:rPr>
          <w:bCs/>
          <w:sz w:val="21"/>
          <w:szCs w:val="21"/>
        </w:rPr>
        <w:t xml:space="preserve">Uczniowie mogą uczestniczyć w dodatkowych zajęciach przygotowujących do egzaminów zewnętrznych (także w formie </w:t>
      </w:r>
      <w:r w:rsidRPr="00AE1DEE">
        <w:rPr>
          <w:b/>
          <w:bCs/>
          <w:sz w:val="21"/>
          <w:szCs w:val="21"/>
        </w:rPr>
        <w:t>e-learningu</w:t>
      </w:r>
      <w:r w:rsidRPr="00AE1DEE">
        <w:rPr>
          <w:bCs/>
          <w:sz w:val="21"/>
          <w:szCs w:val="21"/>
        </w:rPr>
        <w:t xml:space="preserve">), zajęciach sportowych, mają możliwość korzystania z biblioteki szkolnej i </w:t>
      </w:r>
      <w:r w:rsidRPr="00AE1DEE">
        <w:rPr>
          <w:b/>
          <w:bCs/>
          <w:sz w:val="21"/>
          <w:szCs w:val="21"/>
        </w:rPr>
        <w:t>multimedialnego centrum informacji.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left="709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Uczniowie mający trudności w nauce mogą korzystać z bezpłatnych zajęć wyrównawczych.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1"/>
          <w:szCs w:val="21"/>
        </w:rPr>
      </w:pPr>
      <w:r w:rsidRPr="00AE1DEE">
        <w:rPr>
          <w:bCs/>
          <w:sz w:val="21"/>
          <w:szCs w:val="21"/>
        </w:rPr>
        <w:t>Uczniowie mają możliwość rozwijania swoich umiejętności organizatorskich i przedsiębiorczości w Samorządzie Uczniowskim.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left="720"/>
        <w:jc w:val="both"/>
        <w:rPr>
          <w:sz w:val="21"/>
          <w:szCs w:val="21"/>
        </w:rPr>
      </w:pP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jc w:val="both"/>
        <w:rPr>
          <w:bCs/>
          <w:sz w:val="21"/>
          <w:szCs w:val="21"/>
        </w:rPr>
      </w:pPr>
      <w:r w:rsidRPr="00AE1DEE">
        <w:rPr>
          <w:sz w:val="21"/>
          <w:szCs w:val="21"/>
        </w:rPr>
        <w:t xml:space="preserve">Uczniowie ZST korzystają z profesjonalnej </w:t>
      </w:r>
      <w:r w:rsidRPr="00AE1DEE">
        <w:rPr>
          <w:b/>
          <w:sz w:val="21"/>
          <w:szCs w:val="21"/>
        </w:rPr>
        <w:t>pomocy pedagogicznej i psychologicznej,</w:t>
      </w:r>
      <w:r w:rsidRPr="00AE1DEE">
        <w:rPr>
          <w:sz w:val="21"/>
          <w:szCs w:val="21"/>
        </w:rPr>
        <w:t xml:space="preserve"> a także z </w:t>
      </w:r>
      <w:r w:rsidRPr="00AE1DEE">
        <w:rPr>
          <w:b/>
          <w:sz w:val="21"/>
          <w:szCs w:val="21"/>
        </w:rPr>
        <w:t>doradztwa zawodowego</w:t>
      </w:r>
      <w:r w:rsidRPr="00AE1DEE">
        <w:rPr>
          <w:sz w:val="21"/>
          <w:szCs w:val="21"/>
        </w:rPr>
        <w:t>, ukierunkowanego na rozwój kariery zawodowej młodych ludzi.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1"/>
          <w:szCs w:val="21"/>
        </w:rPr>
      </w:pPr>
      <w:r w:rsidRPr="00AE1DEE">
        <w:rPr>
          <w:sz w:val="21"/>
          <w:szCs w:val="21"/>
        </w:rPr>
        <w:lastRenderedPageBreak/>
        <w:t xml:space="preserve">Omówioną ofertę wzbogacają </w:t>
      </w:r>
      <w:r w:rsidRPr="00AE1DEE">
        <w:rPr>
          <w:b/>
          <w:sz w:val="21"/>
          <w:szCs w:val="21"/>
        </w:rPr>
        <w:t>wycieczki dydaktyczne</w:t>
      </w:r>
      <w:r w:rsidRPr="00AE1DEE">
        <w:rPr>
          <w:sz w:val="21"/>
          <w:szCs w:val="21"/>
        </w:rPr>
        <w:t xml:space="preserve"> do zakładów pracy, zajęcia w instytucjach rynku pracy i rynku finansowego, </w:t>
      </w:r>
      <w:r w:rsidRPr="00AE1DEE">
        <w:rPr>
          <w:b/>
          <w:sz w:val="21"/>
          <w:szCs w:val="21"/>
        </w:rPr>
        <w:t>zajęcia warsztatowe i wykłady</w:t>
      </w:r>
      <w:r w:rsidRPr="00AE1DEE">
        <w:rPr>
          <w:sz w:val="21"/>
          <w:szCs w:val="21"/>
        </w:rPr>
        <w:t xml:space="preserve"> w rzeszowskich i krakowskich uczelniach, spotkania uczniów z wykładowcami, przedstawicielami świata biznesu, kultury, polityki, pracownikami Państwowego Urzędu Pracy oraz instytucji finansowych.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1"/>
          <w:szCs w:val="21"/>
        </w:rPr>
      </w:pPr>
      <w:r w:rsidRPr="00AE1DEE">
        <w:rPr>
          <w:sz w:val="21"/>
          <w:szCs w:val="21"/>
        </w:rPr>
        <w:t xml:space="preserve">Uczniowie ZST biorą także udział w różnorodnych </w:t>
      </w:r>
      <w:r w:rsidRPr="00AE1DEE">
        <w:rPr>
          <w:b/>
          <w:sz w:val="21"/>
          <w:szCs w:val="21"/>
        </w:rPr>
        <w:t>olimpiadach i konkursach przedmiotowych</w:t>
      </w:r>
      <w:r w:rsidRPr="00AE1DEE">
        <w:rPr>
          <w:sz w:val="21"/>
          <w:szCs w:val="21"/>
        </w:rPr>
        <w:t>, w których odnoszą coraz większe sukcesy.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1"/>
          <w:szCs w:val="21"/>
        </w:rPr>
      </w:pPr>
      <w:r w:rsidRPr="00AE1DEE">
        <w:rPr>
          <w:sz w:val="21"/>
          <w:szCs w:val="21"/>
        </w:rPr>
        <w:t xml:space="preserve">Szkoła dokłada starań, aby byli oni we właściwy sposób motywowani do pracy, m.in. poprzez system stypendiów (w tym stypendium Prezesa Rady Ministrów, stypendium Ministra Edukacji Narodowej, </w:t>
      </w:r>
      <w:hyperlink r:id="rId7" w:history="1">
        <w:r w:rsidRPr="00AE1DEE">
          <w:rPr>
            <w:rStyle w:val="Pogrubienie"/>
            <w:sz w:val="21"/>
            <w:szCs w:val="21"/>
          </w:rPr>
          <w:t>stypendia z Powiatowego Funduszu Stypendialnego im. Jana Przecławczyka Dąbrowskiego - dla uzdolnionej młodzieży</w:t>
        </w:r>
      </w:hyperlink>
      <w:r w:rsidRPr="00AE1DEE">
        <w:rPr>
          <w:sz w:val="21"/>
          <w:szCs w:val="21"/>
        </w:rPr>
        <w:t xml:space="preserve"> ufundowane przez Starostwo Powiatowe w Strzyżowie, stypendia unijne - </w:t>
      </w:r>
      <w:r w:rsidRPr="00AE1DEE">
        <w:rPr>
          <w:rStyle w:val="Pogrubienie"/>
          <w:sz w:val="21"/>
          <w:szCs w:val="21"/>
        </w:rPr>
        <w:t>Program stypendialny dla uczniów szczególnie uzdolnionych  z terenu województwa podkarpackiego</w:t>
      </w:r>
      <w:r w:rsidRPr="00AE1DEE">
        <w:rPr>
          <w:sz w:val="21"/>
          <w:szCs w:val="21"/>
        </w:rPr>
        <w:t>, nagrody Podkarpackiego Stowarzyszenia Samorządów Terytorialnych - najzdolniejsza młodzież Podkarpacia).Szkoła współpracuje też z różnymi instytucjami w celu pozyskiwania dla uczniów stypendiów o charakterze socjalnym.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left="567"/>
        <w:rPr>
          <w:b/>
          <w:sz w:val="22"/>
          <w:szCs w:val="22"/>
        </w:rPr>
      </w:pP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left="567"/>
        <w:rPr>
          <w:b/>
          <w:sz w:val="22"/>
          <w:szCs w:val="22"/>
        </w:rPr>
      </w:pPr>
      <w:r w:rsidRPr="00AE1DEE">
        <w:rPr>
          <w:b/>
          <w:sz w:val="22"/>
          <w:szCs w:val="22"/>
        </w:rPr>
        <w:t>KADRA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rPr>
          <w:b/>
          <w:sz w:val="22"/>
          <w:szCs w:val="22"/>
        </w:rPr>
      </w:pP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1"/>
          <w:szCs w:val="21"/>
        </w:rPr>
      </w:pPr>
      <w:r w:rsidRPr="00AE1DEE">
        <w:rPr>
          <w:sz w:val="21"/>
          <w:szCs w:val="21"/>
        </w:rPr>
        <w:t xml:space="preserve">Nauczyciele ZST współtworzą energiczną i pełną zapału kadrę, dobrze wykształconą i przygotowaną do pracy w okresie reformy programowej szkolnictwa ponadgimnazjalnego. 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Spośród 47 nauczycieli: 23 ukończyło studia podyplomowe, 16 posiada uprawnienia do nauczania drugiego przedmiotu,16 to egzaminatorzy Okręgowej Komisji Egzaminacyjnej w Krakowie.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Nauczyciele ZST ciągle się doskonalą, zdobywają kolejne stopnie awansu zawodowego. W roku szkolnym 201</w:t>
      </w:r>
      <w:r w:rsidR="005E3AB2">
        <w:rPr>
          <w:sz w:val="21"/>
          <w:szCs w:val="21"/>
        </w:rPr>
        <w:t>9</w:t>
      </w:r>
      <w:r w:rsidRPr="00AE1DEE">
        <w:rPr>
          <w:sz w:val="21"/>
          <w:szCs w:val="21"/>
        </w:rPr>
        <w:t>/20</w:t>
      </w:r>
      <w:r w:rsidR="005E3AB2">
        <w:rPr>
          <w:sz w:val="21"/>
          <w:szCs w:val="21"/>
        </w:rPr>
        <w:t>20</w:t>
      </w:r>
      <w:r w:rsidRPr="00AE1DEE">
        <w:rPr>
          <w:sz w:val="21"/>
          <w:szCs w:val="21"/>
        </w:rPr>
        <w:t xml:space="preserve"> jest zatrudnionych:</w:t>
      </w:r>
    </w:p>
    <w:p w:rsidR="00362F46" w:rsidRPr="00AE1DEE" w:rsidRDefault="005E3AB2" w:rsidP="00C8401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</w:t>
      </w:r>
      <w:r w:rsidR="00362F46" w:rsidRPr="00AE1DEE">
        <w:rPr>
          <w:sz w:val="21"/>
          <w:szCs w:val="21"/>
        </w:rPr>
        <w:t xml:space="preserve"> nauczycieli o stopniu nauczyciela dyplomowanego,</w:t>
      </w:r>
    </w:p>
    <w:p w:rsidR="00362F46" w:rsidRPr="00AE1DEE" w:rsidRDefault="005E3AB2" w:rsidP="00C8401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</w:t>
      </w:r>
      <w:r w:rsidR="00362F46" w:rsidRPr="00AE1DEE">
        <w:rPr>
          <w:sz w:val="21"/>
          <w:szCs w:val="21"/>
        </w:rPr>
        <w:t xml:space="preserve"> nauczycieli o stopniu nauczyciela mianowanego,</w:t>
      </w:r>
    </w:p>
    <w:p w:rsidR="00362F46" w:rsidRPr="00AE1DEE" w:rsidRDefault="005E3AB2" w:rsidP="00C8401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</w:t>
      </w:r>
      <w:r w:rsidR="00362F46" w:rsidRPr="00AE1DEE">
        <w:rPr>
          <w:sz w:val="21"/>
          <w:szCs w:val="21"/>
        </w:rPr>
        <w:t xml:space="preserve"> nauczycieli o stopniu nauczyciela kontraktowego,</w:t>
      </w:r>
    </w:p>
    <w:p w:rsidR="00362F46" w:rsidRPr="00AE1DEE" w:rsidRDefault="005E3AB2" w:rsidP="00C8401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</w:t>
      </w:r>
      <w:r w:rsidR="00362F46" w:rsidRPr="00AE1DEE">
        <w:rPr>
          <w:sz w:val="21"/>
          <w:szCs w:val="21"/>
        </w:rPr>
        <w:t xml:space="preserve"> nauczycieli stażystów.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left="1429"/>
        <w:rPr>
          <w:sz w:val="21"/>
          <w:szCs w:val="21"/>
        </w:rPr>
      </w:pPr>
    </w:p>
    <w:p w:rsidR="00C84018" w:rsidRDefault="00C84018" w:rsidP="00362F46">
      <w:pPr>
        <w:autoSpaceDE w:val="0"/>
        <w:autoSpaceDN w:val="0"/>
        <w:adjustRightInd w:val="0"/>
        <w:spacing w:line="360" w:lineRule="auto"/>
        <w:ind w:left="567"/>
        <w:rPr>
          <w:b/>
        </w:rPr>
      </w:pPr>
    </w:p>
    <w:p w:rsidR="00C84018" w:rsidRDefault="00C84018" w:rsidP="00362F46">
      <w:pPr>
        <w:autoSpaceDE w:val="0"/>
        <w:autoSpaceDN w:val="0"/>
        <w:adjustRightInd w:val="0"/>
        <w:spacing w:line="360" w:lineRule="auto"/>
        <w:ind w:left="567"/>
        <w:rPr>
          <w:b/>
        </w:rPr>
      </w:pP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left="567"/>
        <w:rPr>
          <w:sz w:val="21"/>
          <w:szCs w:val="21"/>
        </w:rPr>
      </w:pPr>
      <w:r w:rsidRPr="00AE1DEE">
        <w:rPr>
          <w:b/>
        </w:rPr>
        <w:lastRenderedPageBreak/>
        <w:t>BAZA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1"/>
          <w:szCs w:val="21"/>
        </w:rPr>
      </w:pPr>
      <w:r w:rsidRPr="00AE1DEE">
        <w:rPr>
          <w:bCs/>
          <w:sz w:val="21"/>
          <w:szCs w:val="21"/>
        </w:rPr>
        <w:t xml:space="preserve">Baza lokalowa Zespołu Szkół Technicznych w Strzyżowie obejmuje dwa budynki dydaktyczne zlokalizowane w Strzyżowie w pobliżu Rynku, przy ul. Mickiewicza 11 oraz 2 budynki Centrum Kształcenia </w:t>
      </w:r>
      <w:r w:rsidR="00975D73" w:rsidRPr="00AE1DEE">
        <w:rPr>
          <w:bCs/>
          <w:sz w:val="21"/>
          <w:szCs w:val="21"/>
        </w:rPr>
        <w:t>Zawodowego</w:t>
      </w:r>
      <w:r w:rsidRPr="00AE1DEE">
        <w:rPr>
          <w:bCs/>
          <w:sz w:val="21"/>
          <w:szCs w:val="21"/>
        </w:rPr>
        <w:t xml:space="preserve"> w Dobrzechowie.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1"/>
          <w:szCs w:val="21"/>
        </w:rPr>
      </w:pPr>
      <w:r w:rsidRPr="00AE1DEE">
        <w:rPr>
          <w:bCs/>
          <w:sz w:val="21"/>
          <w:szCs w:val="21"/>
        </w:rPr>
        <w:t>Pracownie informatyki, pracownia ekonomiczna wyposażone są w zestawy komputerowe z dostępem do Internetu, m.in. dzięki realizacji projektu "Pracownia komputerowa dla szkół" współfinansowanego z Europejskiego Funduszu Społecznego ZST otrzymał dwie pracownie komputerowe dla Technikum i Zasadniczej Szkoły Zawodowej. Realizacja projektu „</w:t>
      </w:r>
      <w:r w:rsidRPr="00AE1DEE">
        <w:rPr>
          <w:bCs/>
          <w:i/>
          <w:sz w:val="21"/>
          <w:szCs w:val="21"/>
        </w:rPr>
        <w:t>Na drodze do poznawania świata i kariery zawodowej. Program rozwojowy Zespołu Szkół w Strzyżowie”</w:t>
      </w:r>
      <w:r w:rsidRPr="00AE1DEE">
        <w:rPr>
          <w:bCs/>
          <w:sz w:val="21"/>
          <w:szCs w:val="21"/>
        </w:rPr>
        <w:t xml:space="preserve"> przyniosła dalsze pozytywne zmiany. Szkoła wzbogaciła się o nowoczesny sprzęt, tj. multimedialne wyposażenie pracowni: laptopy, projektory i tablice interaktywne, multimedialny kiosk - e-sekretariat, plan lekcji, aktualności, e </w:t>
      </w:r>
      <w:r w:rsidRPr="00AE1DEE">
        <w:rPr>
          <w:bCs/>
          <w:sz w:val="21"/>
          <w:szCs w:val="21"/>
        </w:rPr>
        <w:noBreakHyphen/>
        <w:t>dziennik.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1"/>
          <w:szCs w:val="21"/>
        </w:rPr>
      </w:pPr>
      <w:r w:rsidRPr="00AE1DEE">
        <w:rPr>
          <w:bCs/>
          <w:sz w:val="21"/>
          <w:szCs w:val="21"/>
        </w:rPr>
        <w:t>Sala gimnastyczna w budynku C ma dobrze wyposażone zaplecze sportowe, szatnie, prysznice. Obok niej znajduje się gabinet higienistki szkolnej. Ponadto Szkoła oferuje w ramach obowiązkowych zajęć wychowania fizycznego zajęcia na basenie CSTiR, lodowisku, siłowni, kortach tenisowyc</w:t>
      </w:r>
      <w:r w:rsidR="005727B2">
        <w:rPr>
          <w:bCs/>
          <w:sz w:val="21"/>
          <w:szCs w:val="21"/>
        </w:rPr>
        <w:t>h oraz sali baletu w DK "Sokół"</w:t>
      </w:r>
      <w:r w:rsidRPr="00AE1DEE">
        <w:rPr>
          <w:bCs/>
          <w:sz w:val="21"/>
          <w:szCs w:val="21"/>
        </w:rPr>
        <w:t>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1"/>
          <w:szCs w:val="21"/>
        </w:rPr>
      </w:pPr>
      <w:r w:rsidRPr="00AE1DEE">
        <w:rPr>
          <w:bCs/>
          <w:sz w:val="21"/>
          <w:szCs w:val="21"/>
        </w:rPr>
        <w:t>Uczniowie mają do dyspozycji szafki na ubrania i książki.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1"/>
          <w:szCs w:val="21"/>
        </w:rPr>
      </w:pPr>
      <w:r w:rsidRPr="00AE1DEE">
        <w:rPr>
          <w:bCs/>
          <w:sz w:val="21"/>
          <w:szCs w:val="21"/>
        </w:rPr>
        <w:t>W szkole jest prowadzony sklepik uczniowski z odrębnym pomieszczeniem wyposażony w odpowiedni sprzęt wymagany przez Sanepid, prowadzony w ramach zajęć pozalekcyjnych, dzięki działalności którego uczniowie w warunkach rzeczywistych uczą się przedsiębiorczości.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1"/>
          <w:szCs w:val="21"/>
        </w:rPr>
      </w:pPr>
      <w:r w:rsidRPr="00AE1DEE">
        <w:rPr>
          <w:bCs/>
          <w:sz w:val="21"/>
          <w:szCs w:val="21"/>
        </w:rPr>
        <w:t>Monitoring terenu szkoły i system zamków elektronicznych sprawiają, że ZST to miejsce bezpieczne, spokojne i sprzyjające pracy. Czystość i porządek, panujące w Szkole, również przyczyniają się do tworzenia dobrej atmosfery.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1"/>
          <w:szCs w:val="21"/>
        </w:rPr>
      </w:pPr>
    </w:p>
    <w:p w:rsidR="00362F46" w:rsidRPr="00AE1DEE" w:rsidRDefault="00362F46" w:rsidP="00362F46">
      <w:pPr>
        <w:rPr>
          <w:sz w:val="21"/>
          <w:szCs w:val="21"/>
        </w:rPr>
      </w:pPr>
    </w:p>
    <w:p w:rsidR="00362F46" w:rsidRPr="00AE1DEE" w:rsidRDefault="00AE1DEE" w:rsidP="00AE1DEE">
      <w:pPr>
        <w:autoSpaceDE w:val="0"/>
        <w:autoSpaceDN w:val="0"/>
        <w:adjustRightInd w:val="0"/>
        <w:spacing w:line="360" w:lineRule="auto"/>
        <w:ind w:left="142"/>
        <w:jc w:val="both"/>
      </w:pPr>
      <w:r w:rsidRPr="00AE1DEE">
        <w:rPr>
          <w:b/>
        </w:rPr>
        <w:t xml:space="preserve">II. </w:t>
      </w:r>
      <w:r w:rsidR="00362F46" w:rsidRPr="00AE1DEE">
        <w:rPr>
          <w:b/>
        </w:rPr>
        <w:t>CELE SZKOŁY</w:t>
      </w:r>
    </w:p>
    <w:p w:rsidR="00362F46" w:rsidRPr="00AE1DEE" w:rsidRDefault="00362F46" w:rsidP="00362F46">
      <w:pPr>
        <w:spacing w:line="360" w:lineRule="auto"/>
        <w:ind w:left="720"/>
        <w:jc w:val="both"/>
        <w:rPr>
          <w:b/>
        </w:rPr>
      </w:pPr>
      <w:r w:rsidRPr="00AE1DEE">
        <w:rPr>
          <w:b/>
        </w:rPr>
        <w:t>Cele ogólne:</w:t>
      </w:r>
    </w:p>
    <w:p w:rsidR="00362F46" w:rsidRPr="00AE1DEE" w:rsidRDefault="00362F46" w:rsidP="00C84018">
      <w:pPr>
        <w:numPr>
          <w:ilvl w:val="0"/>
          <w:numId w:val="26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Osiągnięcie wysokiego standardu nauczania i uczenia się; szkoła nowoczesnym i wiodącym ośrodkiem kształcenia zawodowego</w:t>
      </w:r>
      <w:r w:rsidRPr="00AE1DEE">
        <w:rPr>
          <w:sz w:val="21"/>
          <w:szCs w:val="21"/>
        </w:rPr>
        <w:br/>
        <w:t>w powiecie.</w:t>
      </w:r>
    </w:p>
    <w:p w:rsidR="00362F46" w:rsidRPr="00AE1DEE" w:rsidRDefault="00362F46" w:rsidP="00C84018">
      <w:pPr>
        <w:numPr>
          <w:ilvl w:val="0"/>
          <w:numId w:val="26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lastRenderedPageBreak/>
        <w:t>Stymulowanie procesu rozwoju osobowości i dojrzałości uczniów, kształtowanie pożądanych podstaw moralnych, społecznych, rodzinnych i obywatelskich.</w:t>
      </w:r>
    </w:p>
    <w:p w:rsidR="00362F46" w:rsidRPr="00AE1DEE" w:rsidRDefault="00362F46" w:rsidP="00C84018">
      <w:pPr>
        <w:numPr>
          <w:ilvl w:val="0"/>
          <w:numId w:val="26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Wypracowanie w środowisku lokalnym wizerunku szkoły, jako placówki przyjaznej i wychodzącej naprzeciw potrzebom uczniów</w:t>
      </w:r>
      <w:r w:rsidRPr="00AE1DEE">
        <w:rPr>
          <w:sz w:val="21"/>
          <w:szCs w:val="21"/>
        </w:rPr>
        <w:br/>
        <w:t>i rodziców.</w:t>
      </w:r>
    </w:p>
    <w:p w:rsidR="00362F46" w:rsidRDefault="00362F46" w:rsidP="00C84018">
      <w:pPr>
        <w:numPr>
          <w:ilvl w:val="0"/>
          <w:numId w:val="26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Powiększenie i unowocześnienie bazy lokalowej szkoły, podniesienie standardu klasopracowni i innych pomieszczeń szkoły oraz terenu przyszkolnego.</w:t>
      </w:r>
    </w:p>
    <w:p w:rsidR="005727B2" w:rsidRDefault="005727B2" w:rsidP="00C84018">
      <w:pPr>
        <w:numPr>
          <w:ilvl w:val="0"/>
          <w:numId w:val="26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Przygotowanie absolwentów do wejścia na rynek pracy oraz do dalszego kształcenia poprzez wyposażenie ich w niezbędną wiedzę i umiejętności.</w:t>
      </w:r>
    </w:p>
    <w:p w:rsidR="00934415" w:rsidRPr="00AE1DEE" w:rsidRDefault="00934415" w:rsidP="00C84018">
      <w:pPr>
        <w:numPr>
          <w:ilvl w:val="0"/>
          <w:numId w:val="26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Upowszechnianie wśród młodzieży i nauczycieli poczucia integracji europejskiej</w:t>
      </w:r>
    </w:p>
    <w:p w:rsidR="00362F46" w:rsidRPr="00AE1DEE" w:rsidRDefault="00362F46" w:rsidP="00362F46">
      <w:pPr>
        <w:spacing w:line="360" w:lineRule="auto"/>
        <w:ind w:left="709"/>
        <w:jc w:val="both"/>
      </w:pPr>
      <w:r w:rsidRPr="00AE1DEE">
        <w:rPr>
          <w:b/>
        </w:rPr>
        <w:t>Cele etapowe</w:t>
      </w:r>
    </w:p>
    <w:p w:rsidR="00362F46" w:rsidRPr="00AE1DEE" w:rsidRDefault="00362F46" w:rsidP="00C84018">
      <w:pPr>
        <w:numPr>
          <w:ilvl w:val="0"/>
          <w:numId w:val="27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Wdrażanie nowoczesnych metod nauczania i uczenia się z wykorzystaniem technologii komputerowej i informacyjnej.</w:t>
      </w:r>
    </w:p>
    <w:p w:rsidR="00362F46" w:rsidRPr="00AE1DEE" w:rsidRDefault="00362F46" w:rsidP="00C84018">
      <w:pPr>
        <w:numPr>
          <w:ilvl w:val="0"/>
          <w:numId w:val="27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Dbałość  o rozwój kształcenia zawodowego, m.in. w oparciu o Europejski Plan Rozwoju Szkoły</w:t>
      </w:r>
    </w:p>
    <w:p w:rsidR="00362F46" w:rsidRPr="00AE1DEE" w:rsidRDefault="00362F46" w:rsidP="00C84018">
      <w:pPr>
        <w:numPr>
          <w:ilvl w:val="0"/>
          <w:numId w:val="27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Doposażenie klasopracowni w nowoczesne pomoce dydaktyczne.</w:t>
      </w:r>
    </w:p>
    <w:p w:rsidR="00362F46" w:rsidRPr="00AE1DEE" w:rsidRDefault="00362F46" w:rsidP="00C84018">
      <w:pPr>
        <w:numPr>
          <w:ilvl w:val="0"/>
          <w:numId w:val="27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Doskonalenie kadry pedagogicznej.</w:t>
      </w:r>
    </w:p>
    <w:p w:rsidR="00362F46" w:rsidRPr="00AE1DEE" w:rsidRDefault="00362F46" w:rsidP="00C84018">
      <w:pPr>
        <w:numPr>
          <w:ilvl w:val="0"/>
          <w:numId w:val="27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Organizowanie uczniom praktyk w nowoczesnych zakładach z dobrze wykwalifikowaną kadrą.</w:t>
      </w:r>
    </w:p>
    <w:p w:rsidR="00362F46" w:rsidRPr="00AE1DEE" w:rsidRDefault="00362F46" w:rsidP="00C84018">
      <w:pPr>
        <w:numPr>
          <w:ilvl w:val="0"/>
          <w:numId w:val="27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Stwarzanie warunków sprzyjających wszechstronnemu rozwojowi uczniów.</w:t>
      </w:r>
    </w:p>
    <w:p w:rsidR="00362F46" w:rsidRPr="00AE1DEE" w:rsidRDefault="00362F46" w:rsidP="00C84018">
      <w:pPr>
        <w:numPr>
          <w:ilvl w:val="0"/>
          <w:numId w:val="27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Wdrażanie uczniów do odpowiedzialności i samorządności, przygotowanie uczniów do podjęcia dalszego kształcenia, pracy zawodowej i życia w społeczeństwie.</w:t>
      </w:r>
    </w:p>
    <w:p w:rsidR="00362F46" w:rsidRPr="00AE1DEE" w:rsidRDefault="00362F46" w:rsidP="00C84018">
      <w:pPr>
        <w:numPr>
          <w:ilvl w:val="0"/>
          <w:numId w:val="27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Udzielanie potrzebującym uczniom pomocy psychologiczno- pedagogicznej.</w:t>
      </w:r>
    </w:p>
    <w:p w:rsidR="00362F46" w:rsidRDefault="00362F46" w:rsidP="00C84018">
      <w:pPr>
        <w:numPr>
          <w:ilvl w:val="0"/>
          <w:numId w:val="27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Wyrównywanie szans edukacyjnych uczniów.</w:t>
      </w:r>
    </w:p>
    <w:p w:rsidR="00934415" w:rsidRPr="00AE1DEE" w:rsidRDefault="00934415" w:rsidP="00C84018">
      <w:pPr>
        <w:numPr>
          <w:ilvl w:val="0"/>
          <w:numId w:val="27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Wyposażenie uczniów w kompetencje społeczne w celu prawidłowego funkcjonowania na rynku pracy</w:t>
      </w:r>
    </w:p>
    <w:p w:rsidR="00362F46" w:rsidRPr="00AE1DEE" w:rsidRDefault="00362F46" w:rsidP="00C84018">
      <w:pPr>
        <w:numPr>
          <w:ilvl w:val="0"/>
          <w:numId w:val="27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Współpraca szkoły i rodziców w procesie dydaktyczno- wychowawczym.</w:t>
      </w:r>
    </w:p>
    <w:p w:rsidR="00362F46" w:rsidRPr="00AE1DEE" w:rsidRDefault="00362F46" w:rsidP="00C84018">
      <w:pPr>
        <w:numPr>
          <w:ilvl w:val="0"/>
          <w:numId w:val="27"/>
        </w:numPr>
        <w:spacing w:line="360" w:lineRule="auto"/>
        <w:jc w:val="both"/>
      </w:pPr>
      <w:r w:rsidRPr="00AE1DEE">
        <w:rPr>
          <w:sz w:val="21"/>
          <w:szCs w:val="21"/>
        </w:rPr>
        <w:t>Wypromowanie osiągnięć uczniów i pozytywnego wizerunku szkoły w środowisku lokalnym.</w:t>
      </w:r>
    </w:p>
    <w:p w:rsidR="00362F46" w:rsidRPr="00AE1DEE" w:rsidRDefault="00362F46" w:rsidP="00C84018">
      <w:pPr>
        <w:numPr>
          <w:ilvl w:val="0"/>
          <w:numId w:val="27"/>
        </w:numPr>
        <w:spacing w:line="360" w:lineRule="auto"/>
        <w:jc w:val="both"/>
      </w:pPr>
      <w:r w:rsidRPr="00AE1DEE">
        <w:rPr>
          <w:sz w:val="21"/>
          <w:szCs w:val="21"/>
        </w:rPr>
        <w:t xml:space="preserve">Współpraca ZST z Centrum Kształcenia </w:t>
      </w:r>
      <w:r w:rsidR="0064564B" w:rsidRPr="00AE1DEE">
        <w:rPr>
          <w:sz w:val="21"/>
          <w:szCs w:val="21"/>
        </w:rPr>
        <w:t>Zawodowego</w:t>
      </w:r>
      <w:r w:rsidRPr="00AE1DEE">
        <w:rPr>
          <w:sz w:val="21"/>
          <w:szCs w:val="21"/>
        </w:rPr>
        <w:t xml:space="preserve"> w Dobrzechowie.</w:t>
      </w:r>
    </w:p>
    <w:p w:rsidR="00362F46" w:rsidRPr="00AE1DEE" w:rsidRDefault="00362F46" w:rsidP="00C84018">
      <w:pPr>
        <w:numPr>
          <w:ilvl w:val="0"/>
          <w:numId w:val="27"/>
        </w:numPr>
        <w:spacing w:line="360" w:lineRule="auto"/>
        <w:jc w:val="both"/>
      </w:pPr>
      <w:r w:rsidRPr="00AE1DEE">
        <w:rPr>
          <w:sz w:val="21"/>
          <w:szCs w:val="21"/>
        </w:rPr>
        <w:t>Podniesienie standardu pomieszczeń szkoły, ciągów komunikacyjnych i otoczenia.</w:t>
      </w:r>
    </w:p>
    <w:p w:rsidR="00362F46" w:rsidRPr="00AE1DEE" w:rsidRDefault="00AE1DEE" w:rsidP="00AE1DEE">
      <w:pPr>
        <w:spacing w:line="360" w:lineRule="auto"/>
        <w:rPr>
          <w:b/>
        </w:rPr>
      </w:pPr>
      <w:r w:rsidRPr="00AE1DEE">
        <w:rPr>
          <w:b/>
        </w:rPr>
        <w:lastRenderedPageBreak/>
        <w:t xml:space="preserve">III. </w:t>
      </w:r>
      <w:r w:rsidR="00362F46" w:rsidRPr="00AE1DEE">
        <w:rPr>
          <w:b/>
        </w:rPr>
        <w:t>MODEL ABSOLWENTA</w:t>
      </w:r>
    </w:p>
    <w:p w:rsidR="00362F46" w:rsidRPr="00AE1DEE" w:rsidRDefault="00362F46" w:rsidP="00362F46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AE1DEE">
        <w:rPr>
          <w:b/>
          <w:bCs/>
          <w:sz w:val="21"/>
          <w:szCs w:val="21"/>
        </w:rPr>
        <w:t>UCZE</w:t>
      </w:r>
      <w:r w:rsidRPr="00AE1DEE">
        <w:rPr>
          <w:rFonts w:eastAsia="TimesNewRoman"/>
          <w:b/>
          <w:bCs/>
          <w:sz w:val="21"/>
          <w:szCs w:val="21"/>
        </w:rPr>
        <w:t xml:space="preserve">Ń </w:t>
      </w:r>
      <w:r w:rsidRPr="00AE1DEE">
        <w:rPr>
          <w:b/>
          <w:bCs/>
          <w:sz w:val="21"/>
          <w:szCs w:val="21"/>
        </w:rPr>
        <w:t>WIE:</w:t>
      </w:r>
    </w:p>
    <w:p w:rsidR="00362F46" w:rsidRPr="00AE1DEE" w:rsidRDefault="00362F46" w:rsidP="00C8401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jak wzbogacać swoją wiedzę, korzystaj</w:t>
      </w:r>
      <w:r w:rsidRPr="00AE1DEE">
        <w:rPr>
          <w:rFonts w:eastAsia="TimesNewRoman"/>
          <w:sz w:val="21"/>
          <w:szCs w:val="21"/>
        </w:rPr>
        <w:t>ą</w:t>
      </w:r>
      <w:r w:rsidRPr="00AE1DEE">
        <w:rPr>
          <w:sz w:val="21"/>
          <w:szCs w:val="21"/>
        </w:rPr>
        <w:t>c z ró</w:t>
      </w:r>
      <w:r w:rsidRPr="00AE1DEE">
        <w:rPr>
          <w:rFonts w:eastAsia="TimesNewRoman"/>
          <w:sz w:val="21"/>
          <w:szCs w:val="21"/>
        </w:rPr>
        <w:t>ż</w:t>
      </w:r>
      <w:r w:rsidRPr="00AE1DEE">
        <w:rPr>
          <w:sz w:val="21"/>
          <w:szCs w:val="21"/>
        </w:rPr>
        <w:t xml:space="preserve">nych </w:t>
      </w:r>
      <w:r w:rsidRPr="00AE1DEE">
        <w:rPr>
          <w:rFonts w:eastAsia="TimesNewRoman"/>
          <w:sz w:val="21"/>
          <w:szCs w:val="21"/>
        </w:rPr>
        <w:t>ź</w:t>
      </w:r>
      <w:r w:rsidRPr="00AE1DEE">
        <w:rPr>
          <w:sz w:val="21"/>
          <w:szCs w:val="21"/>
        </w:rPr>
        <w:t>ródeł informacji,</w:t>
      </w:r>
    </w:p>
    <w:p w:rsidR="00362F46" w:rsidRPr="00AE1DEE" w:rsidRDefault="00362F46" w:rsidP="00C8401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jak rozwijać swoje umiej</w:t>
      </w:r>
      <w:r w:rsidRPr="00AE1DEE">
        <w:rPr>
          <w:rFonts w:eastAsia="TimesNewRoman"/>
          <w:sz w:val="21"/>
          <w:szCs w:val="21"/>
        </w:rPr>
        <w:t>ę</w:t>
      </w:r>
      <w:r w:rsidRPr="00AE1DEE">
        <w:rPr>
          <w:sz w:val="21"/>
          <w:szCs w:val="21"/>
        </w:rPr>
        <w:t>tno</w:t>
      </w:r>
      <w:r w:rsidRPr="00AE1DEE">
        <w:rPr>
          <w:rFonts w:eastAsia="TimesNewRoman"/>
          <w:sz w:val="21"/>
          <w:szCs w:val="21"/>
        </w:rPr>
        <w:t>ś</w:t>
      </w:r>
      <w:r w:rsidRPr="00AE1DEE">
        <w:rPr>
          <w:sz w:val="21"/>
          <w:szCs w:val="21"/>
        </w:rPr>
        <w:t>ci,</w:t>
      </w:r>
    </w:p>
    <w:p w:rsidR="00362F46" w:rsidRPr="00AE1DEE" w:rsidRDefault="00362F46" w:rsidP="00C8401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gdzie szukać pomocy w rozwiązywaniu problemów.</w:t>
      </w:r>
    </w:p>
    <w:p w:rsidR="00362F46" w:rsidRPr="00AE1DEE" w:rsidRDefault="00362F46" w:rsidP="00362F46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AE1DEE">
        <w:rPr>
          <w:b/>
          <w:bCs/>
          <w:sz w:val="21"/>
          <w:szCs w:val="21"/>
        </w:rPr>
        <w:t>UCZE</w:t>
      </w:r>
      <w:r w:rsidRPr="00AE1DEE">
        <w:rPr>
          <w:rFonts w:eastAsia="TimesNewRoman"/>
          <w:b/>
          <w:bCs/>
          <w:sz w:val="21"/>
          <w:szCs w:val="21"/>
        </w:rPr>
        <w:t xml:space="preserve">Ń </w:t>
      </w:r>
      <w:r w:rsidRPr="00AE1DEE">
        <w:rPr>
          <w:b/>
          <w:bCs/>
          <w:sz w:val="21"/>
          <w:szCs w:val="21"/>
        </w:rPr>
        <w:t>UMIE :</w:t>
      </w:r>
    </w:p>
    <w:p w:rsidR="00362F46" w:rsidRPr="00AE1DEE" w:rsidRDefault="00362F46" w:rsidP="00C8401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planować i organizować swoją pracę ,</w:t>
      </w:r>
    </w:p>
    <w:p w:rsidR="00362F46" w:rsidRPr="00AE1DEE" w:rsidRDefault="00362F46" w:rsidP="00C8401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selekcjonowa</w:t>
      </w:r>
      <w:r w:rsidRPr="00AE1DEE">
        <w:rPr>
          <w:rFonts w:eastAsia="TimesNewRoman"/>
          <w:sz w:val="21"/>
          <w:szCs w:val="21"/>
        </w:rPr>
        <w:t xml:space="preserve">ć </w:t>
      </w:r>
      <w:r w:rsidRPr="00AE1DEE">
        <w:rPr>
          <w:sz w:val="21"/>
          <w:szCs w:val="21"/>
        </w:rPr>
        <w:t>i porz</w:t>
      </w:r>
      <w:r w:rsidRPr="00AE1DEE">
        <w:rPr>
          <w:rFonts w:eastAsia="TimesNewRoman"/>
          <w:sz w:val="21"/>
          <w:szCs w:val="21"/>
        </w:rPr>
        <w:t>ą</w:t>
      </w:r>
      <w:r w:rsidRPr="00AE1DEE">
        <w:rPr>
          <w:sz w:val="21"/>
          <w:szCs w:val="21"/>
        </w:rPr>
        <w:t>dkowa</w:t>
      </w:r>
      <w:r w:rsidRPr="00AE1DEE">
        <w:rPr>
          <w:rFonts w:eastAsia="TimesNewRoman"/>
          <w:sz w:val="21"/>
          <w:szCs w:val="21"/>
        </w:rPr>
        <w:t xml:space="preserve">ć </w:t>
      </w:r>
      <w:r w:rsidRPr="00AE1DEE">
        <w:rPr>
          <w:sz w:val="21"/>
          <w:szCs w:val="21"/>
        </w:rPr>
        <w:t>zdobyte informacje,</w:t>
      </w:r>
    </w:p>
    <w:p w:rsidR="00362F46" w:rsidRPr="00AE1DEE" w:rsidRDefault="00362F46" w:rsidP="00C8401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="TimesNewRoman"/>
          <w:sz w:val="21"/>
          <w:szCs w:val="21"/>
        </w:rPr>
      </w:pPr>
      <w:r w:rsidRPr="00AE1DEE">
        <w:rPr>
          <w:sz w:val="21"/>
          <w:szCs w:val="21"/>
        </w:rPr>
        <w:t>cieszy</w:t>
      </w:r>
      <w:r w:rsidRPr="00AE1DEE">
        <w:rPr>
          <w:rFonts w:eastAsia="TimesNewRoman"/>
          <w:sz w:val="21"/>
          <w:szCs w:val="21"/>
        </w:rPr>
        <w:t xml:space="preserve">ć </w:t>
      </w:r>
      <w:r w:rsidRPr="00AE1DEE">
        <w:rPr>
          <w:sz w:val="21"/>
          <w:szCs w:val="21"/>
        </w:rPr>
        <w:t>si</w:t>
      </w:r>
      <w:r w:rsidRPr="00AE1DEE">
        <w:rPr>
          <w:rFonts w:eastAsia="TimesNewRoman"/>
          <w:sz w:val="21"/>
          <w:szCs w:val="21"/>
        </w:rPr>
        <w:t xml:space="preserve">ę </w:t>
      </w:r>
      <w:r w:rsidRPr="00AE1DEE">
        <w:rPr>
          <w:sz w:val="21"/>
          <w:szCs w:val="21"/>
        </w:rPr>
        <w:t>z sukcesów i akceptowa</w:t>
      </w:r>
      <w:r w:rsidRPr="00AE1DEE">
        <w:rPr>
          <w:rFonts w:eastAsia="TimesNewRoman"/>
          <w:sz w:val="21"/>
          <w:szCs w:val="21"/>
        </w:rPr>
        <w:t xml:space="preserve">ć </w:t>
      </w:r>
      <w:r w:rsidRPr="00AE1DEE">
        <w:rPr>
          <w:sz w:val="21"/>
          <w:szCs w:val="21"/>
        </w:rPr>
        <w:t>pora</w:t>
      </w:r>
      <w:r w:rsidRPr="00AE1DEE">
        <w:rPr>
          <w:rFonts w:eastAsia="TimesNewRoman"/>
          <w:sz w:val="21"/>
          <w:szCs w:val="21"/>
        </w:rPr>
        <w:t>ż</w:t>
      </w:r>
      <w:r w:rsidRPr="00AE1DEE">
        <w:rPr>
          <w:sz w:val="21"/>
          <w:szCs w:val="21"/>
        </w:rPr>
        <w:t>ki,</w:t>
      </w:r>
    </w:p>
    <w:p w:rsidR="00362F46" w:rsidRPr="00AE1DEE" w:rsidRDefault="00362F46" w:rsidP="00C8401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okre</w:t>
      </w:r>
      <w:r w:rsidRPr="00AE1DEE">
        <w:rPr>
          <w:rFonts w:eastAsia="TimesNewRoman"/>
          <w:sz w:val="21"/>
          <w:szCs w:val="21"/>
        </w:rPr>
        <w:t>ś</w:t>
      </w:r>
      <w:r w:rsidRPr="00AE1DEE">
        <w:rPr>
          <w:sz w:val="21"/>
          <w:szCs w:val="21"/>
        </w:rPr>
        <w:t>la</w:t>
      </w:r>
      <w:r w:rsidRPr="00AE1DEE">
        <w:rPr>
          <w:rFonts w:eastAsia="TimesNewRoman"/>
          <w:sz w:val="21"/>
          <w:szCs w:val="21"/>
        </w:rPr>
        <w:t xml:space="preserve">ć </w:t>
      </w:r>
      <w:r w:rsidRPr="00AE1DEE">
        <w:rPr>
          <w:sz w:val="21"/>
          <w:szCs w:val="21"/>
        </w:rPr>
        <w:t>swoje słabe i mocne strony oraz pracować nad nimi,</w:t>
      </w:r>
    </w:p>
    <w:p w:rsidR="00362F46" w:rsidRPr="00AE1DEE" w:rsidRDefault="00362F46" w:rsidP="00C8401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pielęgnować właściwe relacje z innymi ludźmi.</w:t>
      </w:r>
    </w:p>
    <w:p w:rsidR="00362F46" w:rsidRPr="00AE1DEE" w:rsidRDefault="00362F46" w:rsidP="00362F46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AE1DEE">
        <w:rPr>
          <w:b/>
          <w:bCs/>
          <w:sz w:val="21"/>
          <w:szCs w:val="21"/>
        </w:rPr>
        <w:t>UCZE</w:t>
      </w:r>
      <w:r w:rsidRPr="00AE1DEE">
        <w:rPr>
          <w:rFonts w:eastAsia="TimesNewRoman"/>
          <w:b/>
          <w:bCs/>
          <w:sz w:val="21"/>
          <w:szCs w:val="21"/>
        </w:rPr>
        <w:t xml:space="preserve">Ń </w:t>
      </w:r>
      <w:r w:rsidRPr="00AE1DEE">
        <w:rPr>
          <w:b/>
          <w:bCs/>
          <w:sz w:val="21"/>
          <w:szCs w:val="21"/>
        </w:rPr>
        <w:t>POTRAFI:</w:t>
      </w:r>
    </w:p>
    <w:p w:rsidR="00362F46" w:rsidRPr="00AE1DEE" w:rsidRDefault="00362F46" w:rsidP="00C8401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zachowywać się zgodnie z zasadami współżycia społecznego,</w:t>
      </w:r>
    </w:p>
    <w:p w:rsidR="00362F46" w:rsidRPr="00AE1DEE" w:rsidRDefault="00362F46" w:rsidP="00C8401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dbać o piękno języka ojczystego,</w:t>
      </w:r>
    </w:p>
    <w:p w:rsidR="00362F46" w:rsidRPr="00AE1DEE" w:rsidRDefault="00362F46" w:rsidP="00C8401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szanować symbole i wartości narodowe i religijne,</w:t>
      </w:r>
    </w:p>
    <w:p w:rsidR="00362F46" w:rsidRPr="00AE1DEE" w:rsidRDefault="00362F46" w:rsidP="00C8401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posługiwać się językami obcymi,</w:t>
      </w:r>
    </w:p>
    <w:p w:rsidR="00362F46" w:rsidRPr="00AE1DEE" w:rsidRDefault="00362F46" w:rsidP="00C8401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posługiwać się najnowszymi technikami informatycznymi,</w:t>
      </w:r>
    </w:p>
    <w:p w:rsidR="00362F46" w:rsidRPr="00AE1DEE" w:rsidRDefault="00362F46" w:rsidP="00C8401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bCs/>
          <w:sz w:val="21"/>
          <w:szCs w:val="21"/>
        </w:rPr>
      </w:pPr>
      <w:r w:rsidRPr="00AE1DEE">
        <w:rPr>
          <w:sz w:val="21"/>
          <w:szCs w:val="21"/>
        </w:rPr>
        <w:t>rozwija</w:t>
      </w:r>
      <w:r w:rsidRPr="00AE1DEE">
        <w:rPr>
          <w:rFonts w:eastAsia="TimesNewRoman"/>
          <w:sz w:val="21"/>
          <w:szCs w:val="21"/>
        </w:rPr>
        <w:t xml:space="preserve">ć </w:t>
      </w:r>
      <w:r w:rsidRPr="00AE1DEE">
        <w:rPr>
          <w:sz w:val="21"/>
          <w:szCs w:val="21"/>
        </w:rPr>
        <w:t>swoje zainteresowania.</w:t>
      </w:r>
    </w:p>
    <w:p w:rsidR="00362F46" w:rsidRPr="00AE1DEE" w:rsidRDefault="00362F46" w:rsidP="00362F46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AE1DEE">
        <w:rPr>
          <w:b/>
          <w:bCs/>
          <w:sz w:val="21"/>
          <w:szCs w:val="21"/>
        </w:rPr>
        <w:t>UCZE</w:t>
      </w:r>
      <w:r w:rsidRPr="00AE1DEE">
        <w:rPr>
          <w:rFonts w:eastAsia="TimesNewRoman"/>
          <w:b/>
          <w:bCs/>
          <w:sz w:val="21"/>
          <w:szCs w:val="21"/>
        </w:rPr>
        <w:t xml:space="preserve">Ń </w:t>
      </w:r>
      <w:r w:rsidRPr="00AE1DEE">
        <w:rPr>
          <w:b/>
          <w:bCs/>
          <w:sz w:val="21"/>
          <w:szCs w:val="21"/>
        </w:rPr>
        <w:t>JEST :</w:t>
      </w:r>
    </w:p>
    <w:p w:rsidR="00362F46" w:rsidRPr="00AE1DEE" w:rsidRDefault="00362F46" w:rsidP="00C8401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wrażliwy na potrzeby innych ludzi,</w:t>
      </w:r>
    </w:p>
    <w:p w:rsidR="00362F46" w:rsidRPr="00AE1DEE" w:rsidRDefault="00362F46" w:rsidP="00C8401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świadomy życiowej użyteczności zdobytej wiedzy i umiejętności,</w:t>
      </w:r>
    </w:p>
    <w:p w:rsidR="00362F46" w:rsidRPr="00AE1DEE" w:rsidRDefault="00362F46" w:rsidP="00C8401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E1DEE">
        <w:rPr>
          <w:rFonts w:eastAsia="TimesNewRoman"/>
          <w:sz w:val="21"/>
          <w:szCs w:val="21"/>
        </w:rPr>
        <w:t>ś</w:t>
      </w:r>
      <w:r w:rsidRPr="00AE1DEE">
        <w:rPr>
          <w:sz w:val="21"/>
          <w:szCs w:val="21"/>
        </w:rPr>
        <w:t>wiadomy swoich praw i obowiązków ,</w:t>
      </w:r>
    </w:p>
    <w:p w:rsidR="00362F46" w:rsidRPr="00AE1DEE" w:rsidRDefault="00362F46" w:rsidP="00C8401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tolerancyjny, uczciwy, kreatywny, odpowiedzialny, asertywny.</w:t>
      </w:r>
    </w:p>
    <w:p w:rsidR="00362F46" w:rsidRPr="00AE1DEE" w:rsidRDefault="00362F46" w:rsidP="00C84018">
      <w:pPr>
        <w:numPr>
          <w:ilvl w:val="0"/>
          <w:numId w:val="25"/>
        </w:numPr>
        <w:tabs>
          <w:tab w:val="clear" w:pos="2520"/>
          <w:tab w:val="num" w:pos="240"/>
        </w:tabs>
        <w:autoSpaceDE w:val="0"/>
        <w:autoSpaceDN w:val="0"/>
        <w:adjustRightInd w:val="0"/>
        <w:spacing w:line="360" w:lineRule="auto"/>
        <w:ind w:left="600" w:hanging="600"/>
        <w:rPr>
          <w:b/>
        </w:rPr>
      </w:pPr>
      <w:r w:rsidRPr="00AE1DEE">
        <w:rPr>
          <w:sz w:val="21"/>
          <w:szCs w:val="21"/>
        </w:rPr>
        <w:br w:type="page"/>
      </w:r>
      <w:r w:rsidRPr="00AE1DEE">
        <w:rPr>
          <w:b/>
        </w:rPr>
        <w:lastRenderedPageBreak/>
        <w:t xml:space="preserve">PLAN DZIAŁAŃ SZKOŁY na </w:t>
      </w:r>
      <w:r w:rsidR="0064564B" w:rsidRPr="00AE1DEE">
        <w:rPr>
          <w:b/>
        </w:rPr>
        <w:t>lata</w:t>
      </w:r>
      <w:r w:rsidRPr="00AE1DEE">
        <w:rPr>
          <w:b/>
        </w:rPr>
        <w:t xml:space="preserve"> 201</w:t>
      </w:r>
      <w:r w:rsidR="0064564B" w:rsidRPr="00AE1DEE">
        <w:rPr>
          <w:b/>
        </w:rPr>
        <w:t>9</w:t>
      </w:r>
      <w:r w:rsidRPr="00AE1DEE">
        <w:rPr>
          <w:b/>
        </w:rPr>
        <w:t>/20</w:t>
      </w:r>
      <w:r w:rsidR="0064564B" w:rsidRPr="00AE1DEE">
        <w:rPr>
          <w:b/>
        </w:rPr>
        <w:t>24</w:t>
      </w:r>
    </w:p>
    <w:p w:rsidR="00362F46" w:rsidRPr="00AE1DEE" w:rsidRDefault="00362F46" w:rsidP="00362F46">
      <w:pPr>
        <w:spacing w:line="360" w:lineRule="auto"/>
        <w:rPr>
          <w:b/>
        </w:rPr>
      </w:pPr>
    </w:p>
    <w:p w:rsidR="00362F46" w:rsidRPr="00994785" w:rsidRDefault="00362F46" w:rsidP="00362F46">
      <w:pPr>
        <w:numPr>
          <w:ilvl w:val="3"/>
          <w:numId w:val="1"/>
        </w:numPr>
        <w:tabs>
          <w:tab w:val="clear" w:pos="2880"/>
        </w:tabs>
        <w:spacing w:line="360" w:lineRule="auto"/>
        <w:ind w:left="567"/>
        <w:rPr>
          <w:b/>
        </w:rPr>
      </w:pPr>
      <w:r w:rsidRPr="00AE1DEE">
        <w:rPr>
          <w:b/>
        </w:rPr>
        <w:t xml:space="preserve">Pierwszy obszar: </w:t>
      </w:r>
      <w:r w:rsidRPr="00AE1DEE">
        <w:rPr>
          <w:b/>
          <w:u w:val="single"/>
        </w:rPr>
        <w:t>Baza szkoły</w:t>
      </w:r>
    </w:p>
    <w:p w:rsidR="00994785" w:rsidRPr="00994785" w:rsidRDefault="00994785" w:rsidP="00994785">
      <w:pPr>
        <w:ind w:left="426"/>
      </w:pPr>
      <w:r>
        <w:t xml:space="preserve">a) </w:t>
      </w:r>
      <w:r w:rsidRPr="00994785">
        <w:rPr>
          <w:u w:val="single"/>
        </w:rPr>
        <w:t>Zakładane cele:</w:t>
      </w:r>
    </w:p>
    <w:p w:rsidR="00362F46" w:rsidRPr="00AE1DEE" w:rsidRDefault="0064564B" w:rsidP="00C84018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systematyczne w miarę środków finansowych wyposaża</w:t>
      </w:r>
      <w:r w:rsidR="00362F46" w:rsidRPr="00AE1DEE">
        <w:rPr>
          <w:sz w:val="21"/>
          <w:szCs w:val="21"/>
        </w:rPr>
        <w:t>nie szkoły w nowoczesne i atrakcyjne pomoce dydaktyczne,</w:t>
      </w:r>
    </w:p>
    <w:p w:rsidR="00362F46" w:rsidRPr="00AE1DEE" w:rsidRDefault="00362F46" w:rsidP="00C84018">
      <w:pPr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poszerz</w:t>
      </w:r>
      <w:r w:rsidR="0064564B" w:rsidRPr="00AE1DEE">
        <w:rPr>
          <w:sz w:val="21"/>
          <w:szCs w:val="21"/>
        </w:rPr>
        <w:t>a</w:t>
      </w:r>
      <w:r w:rsidRPr="00AE1DEE">
        <w:rPr>
          <w:sz w:val="21"/>
          <w:szCs w:val="21"/>
        </w:rPr>
        <w:t>nie</w:t>
      </w:r>
      <w:r w:rsidR="0064564B" w:rsidRPr="00AE1DEE">
        <w:rPr>
          <w:sz w:val="21"/>
          <w:szCs w:val="21"/>
        </w:rPr>
        <w:t xml:space="preserve"> w miarę potrzeb</w:t>
      </w:r>
      <w:r w:rsidRPr="00AE1DEE">
        <w:rPr>
          <w:sz w:val="21"/>
          <w:szCs w:val="21"/>
        </w:rPr>
        <w:t xml:space="preserve"> bazy pracodawców,</w:t>
      </w:r>
    </w:p>
    <w:p w:rsidR="00362F46" w:rsidRPr="00AE1DEE" w:rsidRDefault="00362F46" w:rsidP="00C84018">
      <w:pPr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podn</w:t>
      </w:r>
      <w:r w:rsidR="0064564B" w:rsidRPr="00AE1DEE">
        <w:rPr>
          <w:sz w:val="21"/>
          <w:szCs w:val="21"/>
        </w:rPr>
        <w:t>o</w:t>
      </w:r>
      <w:r w:rsidRPr="00AE1DEE">
        <w:rPr>
          <w:sz w:val="21"/>
          <w:szCs w:val="21"/>
        </w:rPr>
        <w:t>s</w:t>
      </w:r>
      <w:r w:rsidR="0064564B" w:rsidRPr="00AE1DEE">
        <w:rPr>
          <w:sz w:val="21"/>
          <w:szCs w:val="21"/>
        </w:rPr>
        <w:t>z</w:t>
      </w:r>
      <w:r w:rsidRPr="00AE1DEE">
        <w:rPr>
          <w:sz w:val="21"/>
          <w:szCs w:val="21"/>
        </w:rPr>
        <w:t>enie</w:t>
      </w:r>
      <w:r w:rsidR="0064564B" w:rsidRPr="00AE1DEE">
        <w:rPr>
          <w:sz w:val="21"/>
          <w:szCs w:val="21"/>
        </w:rPr>
        <w:t xml:space="preserve"> w miarę potrzeb i środków finansowych</w:t>
      </w:r>
      <w:r w:rsidRPr="00AE1DEE">
        <w:rPr>
          <w:sz w:val="21"/>
          <w:szCs w:val="21"/>
        </w:rPr>
        <w:t xml:space="preserve"> estetyki szkoły,</w:t>
      </w:r>
    </w:p>
    <w:p w:rsidR="00362F46" w:rsidRPr="00AE1DEE" w:rsidRDefault="0064564B" w:rsidP="00C84018">
      <w:pPr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 xml:space="preserve">ułatwianie w miarę potrzeb i środków finansowych </w:t>
      </w:r>
      <w:r w:rsidR="00362F46" w:rsidRPr="00AE1DEE">
        <w:rPr>
          <w:sz w:val="21"/>
          <w:szCs w:val="21"/>
        </w:rPr>
        <w:t>dojazdu dla uczniów</w:t>
      </w:r>
      <w:r w:rsidRPr="00AE1DEE">
        <w:rPr>
          <w:sz w:val="21"/>
          <w:szCs w:val="21"/>
        </w:rPr>
        <w:t xml:space="preserve"> do szkoły oraz</w:t>
      </w:r>
      <w:r w:rsidR="00362F46" w:rsidRPr="00AE1DEE">
        <w:rPr>
          <w:sz w:val="21"/>
          <w:szCs w:val="21"/>
        </w:rPr>
        <w:t xml:space="preserve"> na zajęcia praktyczne,</w:t>
      </w:r>
    </w:p>
    <w:p w:rsidR="00362F46" w:rsidRPr="00AE1DEE" w:rsidRDefault="00994785" w:rsidP="00994785">
      <w:pPr>
        <w:spacing w:line="360" w:lineRule="auto"/>
        <w:ind w:left="360"/>
        <w:rPr>
          <w:u w:val="single"/>
        </w:rPr>
      </w:pPr>
      <w:r w:rsidRPr="00994785">
        <w:t>b)</w:t>
      </w:r>
      <w:r>
        <w:rPr>
          <w:u w:val="single"/>
        </w:rPr>
        <w:t xml:space="preserve"> </w:t>
      </w:r>
      <w:r w:rsidR="00362F46" w:rsidRPr="00AE1DEE">
        <w:rPr>
          <w:u w:val="single"/>
        </w:rPr>
        <w:t xml:space="preserve">Kryteria sukcesu: </w:t>
      </w:r>
    </w:p>
    <w:p w:rsidR="00362F46" w:rsidRPr="00AE1DEE" w:rsidRDefault="00994785" w:rsidP="00C84018">
      <w:pPr>
        <w:numPr>
          <w:ilvl w:val="0"/>
          <w:numId w:val="10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uczniowie umiejętnie korzystają z technik multimedialnych</w:t>
      </w:r>
      <w:r w:rsidR="00362F46" w:rsidRPr="00AE1DEE">
        <w:rPr>
          <w:sz w:val="21"/>
          <w:szCs w:val="21"/>
        </w:rPr>
        <w:t>,</w:t>
      </w:r>
    </w:p>
    <w:p w:rsidR="00362F46" w:rsidRPr="00AE1DEE" w:rsidRDefault="00362F46" w:rsidP="00C84018">
      <w:pPr>
        <w:numPr>
          <w:ilvl w:val="0"/>
          <w:numId w:val="10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uczniowie</w:t>
      </w:r>
      <w:r w:rsidR="00994785">
        <w:rPr>
          <w:sz w:val="21"/>
          <w:szCs w:val="21"/>
        </w:rPr>
        <w:t xml:space="preserve"> są</w:t>
      </w:r>
      <w:r w:rsidRPr="00AE1DEE">
        <w:rPr>
          <w:sz w:val="21"/>
          <w:szCs w:val="21"/>
        </w:rPr>
        <w:t xml:space="preserve"> zadowoleni z warunków w jakich odbywają się praktyki,</w:t>
      </w:r>
    </w:p>
    <w:p w:rsidR="00362F46" w:rsidRPr="00AE1DEE" w:rsidRDefault="0064564B" w:rsidP="00C84018">
      <w:pPr>
        <w:numPr>
          <w:ilvl w:val="0"/>
          <w:numId w:val="10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estetyczna szkoła,</w:t>
      </w:r>
    </w:p>
    <w:p w:rsidR="00362F46" w:rsidRPr="00AE1DEE" w:rsidRDefault="00362F46" w:rsidP="00C84018">
      <w:pPr>
        <w:numPr>
          <w:ilvl w:val="0"/>
          <w:numId w:val="10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sprawniejsza komunikacja przyciąga uczniów do szkoły,</w:t>
      </w:r>
    </w:p>
    <w:p w:rsidR="00362F46" w:rsidRPr="00AE1DEE" w:rsidRDefault="00362F46" w:rsidP="00362F46">
      <w:pPr>
        <w:spacing w:line="360" w:lineRule="auto"/>
        <w:ind w:left="360"/>
        <w:rPr>
          <w:u w:val="single"/>
        </w:rPr>
      </w:pPr>
    </w:p>
    <w:p w:rsidR="00362F46" w:rsidRPr="00AE1DEE" w:rsidRDefault="00362F46" w:rsidP="00362F46">
      <w:pPr>
        <w:spacing w:line="360" w:lineRule="auto"/>
        <w:ind w:left="360"/>
        <w:rPr>
          <w:b/>
          <w:u w:val="single"/>
        </w:rPr>
      </w:pPr>
      <w:r w:rsidRPr="00AE1DEE">
        <w:rPr>
          <w:b/>
        </w:rPr>
        <w:t xml:space="preserve">2. Drugi obszar: </w:t>
      </w:r>
      <w:r w:rsidRPr="00AE1DEE">
        <w:rPr>
          <w:b/>
          <w:u w:val="single"/>
        </w:rPr>
        <w:t>Organizacja pracy szkoły/organizacja i zarządzanie szkołą</w:t>
      </w:r>
    </w:p>
    <w:p w:rsidR="00362F46" w:rsidRPr="00AE1DEE" w:rsidRDefault="00362F46" w:rsidP="00362F46">
      <w:pPr>
        <w:ind w:left="720"/>
        <w:rPr>
          <w:u w:val="single"/>
        </w:rPr>
      </w:pPr>
    </w:p>
    <w:p w:rsidR="00362F46" w:rsidRPr="00AE1DEE" w:rsidRDefault="00362F46" w:rsidP="00362F46">
      <w:pPr>
        <w:ind w:left="720"/>
        <w:rPr>
          <w:u w:val="single"/>
        </w:rPr>
      </w:pPr>
    </w:p>
    <w:p w:rsidR="00362F46" w:rsidRPr="00AE1DEE" w:rsidRDefault="00362F46" w:rsidP="00C84018">
      <w:pPr>
        <w:numPr>
          <w:ilvl w:val="0"/>
          <w:numId w:val="11"/>
        </w:numPr>
        <w:rPr>
          <w:u w:val="single"/>
        </w:rPr>
      </w:pPr>
      <w:r w:rsidRPr="00AE1DEE">
        <w:rPr>
          <w:u w:val="single"/>
        </w:rPr>
        <w:t>zakładane cele:</w:t>
      </w:r>
    </w:p>
    <w:p w:rsidR="00362F46" w:rsidRPr="00AE1DEE" w:rsidRDefault="00362F46" w:rsidP="00C84018">
      <w:pPr>
        <w:numPr>
          <w:ilvl w:val="0"/>
          <w:numId w:val="12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poprawa warunków działalności szkoły,</w:t>
      </w:r>
    </w:p>
    <w:p w:rsidR="00362F46" w:rsidRPr="00AE1DEE" w:rsidRDefault="00362F46" w:rsidP="00C84018">
      <w:pPr>
        <w:numPr>
          <w:ilvl w:val="0"/>
          <w:numId w:val="12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poprawa przepływu informacji pomiędzy organami szkoły,</w:t>
      </w:r>
    </w:p>
    <w:p w:rsidR="00362F46" w:rsidRPr="00AE1DEE" w:rsidRDefault="00362F46" w:rsidP="00C84018">
      <w:pPr>
        <w:numPr>
          <w:ilvl w:val="0"/>
          <w:numId w:val="12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praca zespołowa nauczycieli i analiza efektów swojej pracy,</w:t>
      </w:r>
    </w:p>
    <w:p w:rsidR="00362F46" w:rsidRPr="00AE1DEE" w:rsidRDefault="00362F46" w:rsidP="00C84018">
      <w:pPr>
        <w:numPr>
          <w:ilvl w:val="0"/>
          <w:numId w:val="12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zaangażowanie nauczycieli w ewaluację wewnętrzną,</w:t>
      </w:r>
    </w:p>
    <w:p w:rsidR="00362F46" w:rsidRPr="00AE1DEE" w:rsidRDefault="00362F46" w:rsidP="00C84018">
      <w:pPr>
        <w:numPr>
          <w:ilvl w:val="0"/>
          <w:numId w:val="12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wykorzystanie wniosków z nadzoru pedagogicznego do planowania pracy szkoły,</w:t>
      </w:r>
    </w:p>
    <w:p w:rsidR="00362F46" w:rsidRPr="00AE1DEE" w:rsidRDefault="00362F46" w:rsidP="00362F46">
      <w:pPr>
        <w:spacing w:line="360" w:lineRule="auto"/>
        <w:ind w:left="1260"/>
        <w:jc w:val="both"/>
        <w:rPr>
          <w:sz w:val="21"/>
          <w:szCs w:val="21"/>
        </w:rPr>
      </w:pPr>
    </w:p>
    <w:p w:rsidR="00362F46" w:rsidRPr="00AE1DEE" w:rsidRDefault="00362F46" w:rsidP="00362F46">
      <w:pPr>
        <w:spacing w:line="360" w:lineRule="auto"/>
        <w:ind w:left="1260"/>
        <w:jc w:val="both"/>
        <w:rPr>
          <w:sz w:val="21"/>
          <w:szCs w:val="21"/>
        </w:rPr>
      </w:pPr>
    </w:p>
    <w:p w:rsidR="00362F46" w:rsidRPr="00AE1DEE" w:rsidRDefault="00362F46" w:rsidP="00C84018">
      <w:pPr>
        <w:numPr>
          <w:ilvl w:val="0"/>
          <w:numId w:val="11"/>
        </w:numPr>
        <w:rPr>
          <w:u w:val="single"/>
        </w:rPr>
      </w:pPr>
      <w:r w:rsidRPr="00AE1DEE">
        <w:rPr>
          <w:u w:val="single"/>
        </w:rPr>
        <w:t>kryteria sukcesu:</w:t>
      </w:r>
    </w:p>
    <w:p w:rsidR="00362F46" w:rsidRPr="00AE1DEE" w:rsidRDefault="00362F46" w:rsidP="00C84018">
      <w:pPr>
        <w:numPr>
          <w:ilvl w:val="0"/>
          <w:numId w:val="13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warunk</w:t>
      </w:r>
      <w:r w:rsidR="00994785">
        <w:rPr>
          <w:sz w:val="21"/>
          <w:szCs w:val="21"/>
        </w:rPr>
        <w:t>i</w:t>
      </w:r>
      <w:r w:rsidRPr="00AE1DEE">
        <w:rPr>
          <w:sz w:val="21"/>
          <w:szCs w:val="21"/>
        </w:rPr>
        <w:t xml:space="preserve"> lokalow</w:t>
      </w:r>
      <w:r w:rsidR="00994785">
        <w:rPr>
          <w:sz w:val="21"/>
          <w:szCs w:val="21"/>
        </w:rPr>
        <w:t xml:space="preserve">e </w:t>
      </w:r>
      <w:r w:rsidRPr="00AE1DEE">
        <w:rPr>
          <w:sz w:val="21"/>
          <w:szCs w:val="21"/>
        </w:rPr>
        <w:t>i wyposażeni</w:t>
      </w:r>
      <w:r w:rsidR="00994785">
        <w:rPr>
          <w:sz w:val="21"/>
          <w:szCs w:val="21"/>
        </w:rPr>
        <w:t>e</w:t>
      </w:r>
      <w:r w:rsidRPr="00AE1DEE">
        <w:rPr>
          <w:sz w:val="21"/>
          <w:szCs w:val="21"/>
        </w:rPr>
        <w:t xml:space="preserve"> szkoły</w:t>
      </w:r>
      <w:r w:rsidR="00994785">
        <w:rPr>
          <w:sz w:val="21"/>
          <w:szCs w:val="21"/>
        </w:rPr>
        <w:t xml:space="preserve"> ulegają wzbogaceniu </w:t>
      </w:r>
      <w:r w:rsidRPr="00AE1DEE">
        <w:rPr>
          <w:sz w:val="21"/>
          <w:szCs w:val="21"/>
        </w:rPr>
        <w:t>,</w:t>
      </w:r>
    </w:p>
    <w:p w:rsidR="00362F46" w:rsidRPr="00AE1DEE" w:rsidRDefault="00362F46" w:rsidP="00C84018">
      <w:pPr>
        <w:numPr>
          <w:ilvl w:val="0"/>
          <w:numId w:val="13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popraw</w:t>
      </w:r>
      <w:r w:rsidR="00994785">
        <w:rPr>
          <w:sz w:val="21"/>
          <w:szCs w:val="21"/>
        </w:rPr>
        <w:t>iają się</w:t>
      </w:r>
      <w:r w:rsidRPr="00AE1DEE">
        <w:rPr>
          <w:sz w:val="21"/>
          <w:szCs w:val="21"/>
        </w:rPr>
        <w:t xml:space="preserve"> wynik</w:t>
      </w:r>
      <w:r w:rsidR="00994785">
        <w:rPr>
          <w:sz w:val="21"/>
          <w:szCs w:val="21"/>
        </w:rPr>
        <w:t>i</w:t>
      </w:r>
      <w:r w:rsidRPr="00AE1DEE">
        <w:rPr>
          <w:sz w:val="21"/>
          <w:szCs w:val="21"/>
        </w:rPr>
        <w:t xml:space="preserve"> w nauce uczniów,</w:t>
      </w:r>
    </w:p>
    <w:p w:rsidR="00362F46" w:rsidRPr="00AE1DEE" w:rsidRDefault="00994785" w:rsidP="00C84018">
      <w:pPr>
        <w:numPr>
          <w:ilvl w:val="0"/>
          <w:numId w:val="1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zadania są</w:t>
      </w:r>
      <w:r w:rsidRPr="00994785">
        <w:rPr>
          <w:sz w:val="21"/>
          <w:szCs w:val="21"/>
        </w:rPr>
        <w:t xml:space="preserve"> </w:t>
      </w:r>
      <w:r>
        <w:rPr>
          <w:sz w:val="21"/>
          <w:szCs w:val="21"/>
        </w:rPr>
        <w:t>realizowan</w:t>
      </w:r>
      <w:r w:rsidRPr="00AE1DEE">
        <w:rPr>
          <w:sz w:val="21"/>
          <w:szCs w:val="21"/>
        </w:rPr>
        <w:t xml:space="preserve">e </w:t>
      </w:r>
      <w:r w:rsidR="00362F46" w:rsidRPr="00AE1DEE">
        <w:rPr>
          <w:sz w:val="21"/>
          <w:szCs w:val="21"/>
        </w:rPr>
        <w:t>sprawn</w:t>
      </w:r>
      <w:r>
        <w:rPr>
          <w:sz w:val="21"/>
          <w:szCs w:val="21"/>
        </w:rPr>
        <w:t>i</w:t>
      </w:r>
      <w:r w:rsidR="00362F46" w:rsidRPr="00AE1DEE">
        <w:rPr>
          <w:sz w:val="21"/>
          <w:szCs w:val="21"/>
        </w:rPr>
        <w:t>e i terminow</w:t>
      </w:r>
      <w:r>
        <w:rPr>
          <w:sz w:val="21"/>
          <w:szCs w:val="21"/>
        </w:rPr>
        <w:t>o</w:t>
      </w:r>
      <w:r w:rsidR="00362F46" w:rsidRPr="00AE1DEE">
        <w:rPr>
          <w:sz w:val="21"/>
          <w:szCs w:val="21"/>
        </w:rPr>
        <w:t>,</w:t>
      </w:r>
    </w:p>
    <w:p w:rsidR="00362F46" w:rsidRPr="00AE1DEE" w:rsidRDefault="00362F46" w:rsidP="00C84018">
      <w:pPr>
        <w:numPr>
          <w:ilvl w:val="0"/>
          <w:numId w:val="13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nauczyciele wspólnie planują działania podejmowane w szkole, rozwiązują problemy, doskonalą metody i formy współpracy,</w:t>
      </w:r>
    </w:p>
    <w:p w:rsidR="00362F46" w:rsidRPr="00AE1DEE" w:rsidRDefault="00362F46" w:rsidP="00C84018">
      <w:pPr>
        <w:numPr>
          <w:ilvl w:val="0"/>
          <w:numId w:val="13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ewaluacja wewnętrzna jest prowadzona z udziałem nauczycieli,</w:t>
      </w:r>
    </w:p>
    <w:p w:rsidR="00362F46" w:rsidRPr="00AE1DEE" w:rsidRDefault="00362F46" w:rsidP="00C84018">
      <w:pPr>
        <w:numPr>
          <w:ilvl w:val="0"/>
          <w:numId w:val="13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wykorzyst</w:t>
      </w:r>
      <w:r w:rsidR="00994785">
        <w:rPr>
          <w:sz w:val="21"/>
          <w:szCs w:val="21"/>
        </w:rPr>
        <w:t>ywane są</w:t>
      </w:r>
      <w:r w:rsidRPr="00AE1DEE">
        <w:rPr>
          <w:sz w:val="21"/>
          <w:szCs w:val="21"/>
        </w:rPr>
        <w:t xml:space="preserve"> różnorodn</w:t>
      </w:r>
      <w:r w:rsidR="00994785">
        <w:rPr>
          <w:sz w:val="21"/>
          <w:szCs w:val="21"/>
        </w:rPr>
        <w:t>e</w:t>
      </w:r>
      <w:r w:rsidRPr="00AE1DEE">
        <w:rPr>
          <w:sz w:val="21"/>
          <w:szCs w:val="21"/>
        </w:rPr>
        <w:t xml:space="preserve"> metod</w:t>
      </w:r>
      <w:r w:rsidR="00994785">
        <w:rPr>
          <w:sz w:val="21"/>
          <w:szCs w:val="21"/>
        </w:rPr>
        <w:t>y</w:t>
      </w:r>
      <w:r w:rsidRPr="00AE1DEE">
        <w:rPr>
          <w:sz w:val="21"/>
          <w:szCs w:val="21"/>
        </w:rPr>
        <w:t xml:space="preserve"> do analizy wyników </w:t>
      </w:r>
      <w:r w:rsidR="00994785">
        <w:rPr>
          <w:sz w:val="21"/>
          <w:szCs w:val="21"/>
        </w:rPr>
        <w:t>a</w:t>
      </w:r>
      <w:r w:rsidR="00994785" w:rsidRPr="00994785">
        <w:rPr>
          <w:sz w:val="21"/>
          <w:szCs w:val="21"/>
        </w:rPr>
        <w:t xml:space="preserve"> </w:t>
      </w:r>
      <w:r w:rsidR="00994785" w:rsidRPr="00AE1DEE">
        <w:rPr>
          <w:sz w:val="21"/>
          <w:szCs w:val="21"/>
        </w:rPr>
        <w:t>wniosk</w:t>
      </w:r>
      <w:r w:rsidR="00994785">
        <w:rPr>
          <w:sz w:val="21"/>
          <w:szCs w:val="21"/>
        </w:rPr>
        <w:t>i z</w:t>
      </w:r>
      <w:r w:rsidR="00994785" w:rsidRPr="00994785">
        <w:rPr>
          <w:sz w:val="21"/>
          <w:szCs w:val="21"/>
        </w:rPr>
        <w:t xml:space="preserve"> </w:t>
      </w:r>
      <w:r w:rsidR="00994785" w:rsidRPr="00AE1DEE">
        <w:rPr>
          <w:sz w:val="21"/>
          <w:szCs w:val="21"/>
        </w:rPr>
        <w:t>analizy</w:t>
      </w:r>
      <w:r w:rsidR="00415801">
        <w:rPr>
          <w:sz w:val="21"/>
          <w:szCs w:val="21"/>
        </w:rPr>
        <w:t xml:space="preserve"> wdra</w:t>
      </w:r>
      <w:r w:rsidRPr="00AE1DEE">
        <w:rPr>
          <w:sz w:val="21"/>
          <w:szCs w:val="21"/>
        </w:rPr>
        <w:t>ż</w:t>
      </w:r>
      <w:r w:rsidR="00415801">
        <w:rPr>
          <w:sz w:val="21"/>
          <w:szCs w:val="21"/>
        </w:rPr>
        <w:t>a</w:t>
      </w:r>
      <w:r w:rsidRPr="00AE1DEE">
        <w:rPr>
          <w:sz w:val="21"/>
          <w:szCs w:val="21"/>
        </w:rPr>
        <w:t>ne,</w:t>
      </w:r>
    </w:p>
    <w:p w:rsidR="00362F46" w:rsidRPr="00AE1DEE" w:rsidRDefault="00362F46" w:rsidP="00362F46">
      <w:pPr>
        <w:spacing w:line="360" w:lineRule="auto"/>
        <w:rPr>
          <w:sz w:val="21"/>
          <w:szCs w:val="21"/>
        </w:rPr>
      </w:pPr>
    </w:p>
    <w:p w:rsidR="00362F46" w:rsidRPr="00AE1DEE" w:rsidRDefault="00362F46" w:rsidP="00362F46">
      <w:pPr>
        <w:spacing w:line="360" w:lineRule="auto"/>
        <w:rPr>
          <w:sz w:val="21"/>
          <w:szCs w:val="21"/>
        </w:rPr>
      </w:pPr>
    </w:p>
    <w:p w:rsidR="00362F46" w:rsidRPr="00AE1DEE" w:rsidRDefault="00362F46" w:rsidP="00362F46">
      <w:pPr>
        <w:rPr>
          <w:b/>
          <w:u w:val="single"/>
        </w:rPr>
      </w:pPr>
      <w:r w:rsidRPr="00AE1DEE">
        <w:rPr>
          <w:b/>
        </w:rPr>
        <w:t xml:space="preserve">3. Trzeci obszar: </w:t>
      </w:r>
      <w:r w:rsidRPr="00AE1DEE">
        <w:rPr>
          <w:b/>
          <w:u w:val="single"/>
        </w:rPr>
        <w:t>Dydaktyka oraz poprawa wyników egzaminów zewnętrznych</w:t>
      </w:r>
    </w:p>
    <w:p w:rsidR="00362F46" w:rsidRPr="00AE1DEE" w:rsidRDefault="00362F46" w:rsidP="00362F46">
      <w:pPr>
        <w:spacing w:line="360" w:lineRule="auto"/>
        <w:ind w:left="360"/>
        <w:rPr>
          <w:sz w:val="20"/>
          <w:szCs w:val="20"/>
        </w:rPr>
      </w:pPr>
    </w:p>
    <w:p w:rsidR="00362F46" w:rsidRPr="00AE1DEE" w:rsidRDefault="00362F46" w:rsidP="00C84018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AE1DEE">
        <w:rPr>
          <w:u w:val="single"/>
        </w:rPr>
        <w:t>Zakładane cele:</w:t>
      </w:r>
    </w:p>
    <w:p w:rsidR="00362F46" w:rsidRPr="00AE1DEE" w:rsidRDefault="00362F46" w:rsidP="00C84018">
      <w:pPr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podniesienie jakości kształcenia i dobre przygotowanie uczniów do matury i zewnętrznych egzaminów potwierdzających kwalifikacje zawodowe,</w:t>
      </w:r>
    </w:p>
    <w:p w:rsidR="00362F46" w:rsidRPr="00AE1DEE" w:rsidRDefault="00362F46" w:rsidP="00C84018">
      <w:pPr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dbałość o wysoki poziom wiedzy i umiejętności z przedmiotów objętych maturą i egzaminem potwierdzającym kwalifikacje zawodowe,</w:t>
      </w:r>
    </w:p>
    <w:p w:rsidR="00362F46" w:rsidRPr="00AE1DEE" w:rsidRDefault="00362F46" w:rsidP="00C84018">
      <w:pPr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motywowanie uczniów do nauki,</w:t>
      </w:r>
    </w:p>
    <w:p w:rsidR="00362F46" w:rsidRPr="00AE1DEE" w:rsidRDefault="00362F46" w:rsidP="00C84018">
      <w:pPr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wspomaganie uczniów zdolnych i mających problemy w nauce,</w:t>
      </w:r>
    </w:p>
    <w:p w:rsidR="00362F46" w:rsidRPr="00AE1DEE" w:rsidRDefault="00362F46" w:rsidP="00C84018">
      <w:pPr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rozwijanie zainteresowań uczniów,</w:t>
      </w:r>
    </w:p>
    <w:p w:rsidR="00362F46" w:rsidRPr="00AE1DEE" w:rsidRDefault="00362F46" w:rsidP="00C84018">
      <w:pPr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rozwijanie działalności innowacyjnej</w:t>
      </w:r>
    </w:p>
    <w:p w:rsidR="00362F46" w:rsidRPr="00AE1DEE" w:rsidRDefault="00362F46" w:rsidP="00C84018">
      <w:pPr>
        <w:numPr>
          <w:ilvl w:val="0"/>
          <w:numId w:val="15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pozyskiwanie środków na realizację projektów unijnych umożliwiających organizację kursów zawodowych i praktyk zagranicznych dla uczniów.</w:t>
      </w:r>
    </w:p>
    <w:p w:rsidR="00362F46" w:rsidRPr="00AE1DEE" w:rsidRDefault="00362F46" w:rsidP="00362F46">
      <w:pPr>
        <w:spacing w:line="360" w:lineRule="auto"/>
        <w:rPr>
          <w:sz w:val="22"/>
          <w:szCs w:val="22"/>
        </w:rPr>
      </w:pPr>
    </w:p>
    <w:p w:rsidR="00362F46" w:rsidRPr="00AE1DEE" w:rsidRDefault="00362F46" w:rsidP="00C84018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AE1DEE">
        <w:rPr>
          <w:u w:val="single"/>
        </w:rPr>
        <w:t>Kryteria sukcesu</w:t>
      </w:r>
    </w:p>
    <w:p w:rsidR="00362F46" w:rsidRPr="00AE1DEE" w:rsidRDefault="00934415" w:rsidP="00C84018">
      <w:pPr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możliwie najwyższa </w:t>
      </w:r>
      <w:r w:rsidR="00362F46" w:rsidRPr="00AE1DEE">
        <w:rPr>
          <w:sz w:val="21"/>
          <w:szCs w:val="21"/>
        </w:rPr>
        <w:t>liczba uczniów zdających maturę i kontynuujących naukę na wyższych uczelniach,</w:t>
      </w:r>
    </w:p>
    <w:p w:rsidR="00362F46" w:rsidRPr="00AE1DEE" w:rsidRDefault="00934415" w:rsidP="00C84018">
      <w:pPr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możliwie najwyższa </w:t>
      </w:r>
      <w:r w:rsidR="00362F46" w:rsidRPr="00AE1DEE">
        <w:rPr>
          <w:sz w:val="21"/>
          <w:szCs w:val="21"/>
        </w:rPr>
        <w:t>liczba uczniów zdających zewnętrzne egzaminy potwierdzające kwalifikacje zawodowe,</w:t>
      </w:r>
    </w:p>
    <w:p w:rsidR="00362F46" w:rsidRPr="00AE1DEE" w:rsidRDefault="00934415" w:rsidP="00C84018">
      <w:pPr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możliwie najwyższa </w:t>
      </w:r>
      <w:r w:rsidR="00362F46" w:rsidRPr="00AE1DEE">
        <w:rPr>
          <w:sz w:val="21"/>
          <w:szCs w:val="21"/>
        </w:rPr>
        <w:t>liczba uczniów uzyskujących tytuł technika i robotnika wykwalifikowanego,</w:t>
      </w:r>
    </w:p>
    <w:p w:rsidR="00362F46" w:rsidRPr="00AE1DEE" w:rsidRDefault="00934415" w:rsidP="00C84018">
      <w:pPr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możliwie najwyższa </w:t>
      </w:r>
      <w:r w:rsidR="00362F46" w:rsidRPr="00AE1DEE">
        <w:rPr>
          <w:sz w:val="21"/>
          <w:szCs w:val="21"/>
        </w:rPr>
        <w:t>liczba uczniów biorących udział w konkursach i olimpiadach,</w:t>
      </w:r>
    </w:p>
    <w:p w:rsidR="00362F46" w:rsidRPr="00AE1DEE" w:rsidRDefault="00934415" w:rsidP="00C84018">
      <w:pPr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możliwie najwyższa </w:t>
      </w:r>
      <w:r w:rsidR="00362F46" w:rsidRPr="00AE1DEE">
        <w:rPr>
          <w:sz w:val="21"/>
          <w:szCs w:val="21"/>
        </w:rPr>
        <w:t>liczba uczniów nagradzanych za wyróżniające wyniki w nauce,</w:t>
      </w:r>
    </w:p>
    <w:p w:rsidR="00362F46" w:rsidRPr="00AE1DEE" w:rsidRDefault="00934415" w:rsidP="00C84018">
      <w:pPr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możliwie najwyższa </w:t>
      </w:r>
      <w:r w:rsidR="00362F46" w:rsidRPr="00AE1DEE">
        <w:rPr>
          <w:sz w:val="21"/>
          <w:szCs w:val="21"/>
        </w:rPr>
        <w:t>liczba kandydatów przystępujących do konkursu „Absolwent Roku” i „Najlepszy Uczeń Zespołu Szkół Technicznych,”</w:t>
      </w:r>
    </w:p>
    <w:p w:rsidR="00362F46" w:rsidRPr="00AE1DEE" w:rsidRDefault="00934415" w:rsidP="00C84018">
      <w:pPr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możliwie najwyższa </w:t>
      </w:r>
      <w:r w:rsidR="00362F46" w:rsidRPr="00AE1DEE">
        <w:rPr>
          <w:sz w:val="21"/>
          <w:szCs w:val="21"/>
        </w:rPr>
        <w:t>liczba uczniów biorących udział w konkursach, olimpiadach i turniejach oraz osiągających sukcesy,</w:t>
      </w:r>
    </w:p>
    <w:p w:rsidR="00362F46" w:rsidRPr="00AE1DEE" w:rsidRDefault="00934415" w:rsidP="00C84018">
      <w:pPr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możliwie najwyższa </w:t>
      </w:r>
      <w:r w:rsidR="00362F46" w:rsidRPr="00AE1DEE">
        <w:rPr>
          <w:sz w:val="21"/>
          <w:szCs w:val="21"/>
        </w:rPr>
        <w:t>liczba chętnych do kółek zainteresowań proponowanych przez szkołę,</w:t>
      </w:r>
    </w:p>
    <w:p w:rsidR="00362F46" w:rsidRPr="00AE1DEE" w:rsidRDefault="00934415" w:rsidP="00C84018">
      <w:pPr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możliwie najwyższa </w:t>
      </w:r>
      <w:r w:rsidR="00362F46" w:rsidRPr="00AE1DEE">
        <w:rPr>
          <w:sz w:val="21"/>
          <w:szCs w:val="21"/>
        </w:rPr>
        <w:t>liczba uczniów uzyskujących oceny niedostateczne na koniec roku,</w:t>
      </w:r>
    </w:p>
    <w:p w:rsidR="00362F46" w:rsidRPr="00AE1DEE" w:rsidRDefault="00934415" w:rsidP="00C84018">
      <w:pPr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możliwie najwyższa </w:t>
      </w:r>
      <w:r w:rsidR="00362F46" w:rsidRPr="00AE1DEE">
        <w:rPr>
          <w:sz w:val="21"/>
          <w:szCs w:val="21"/>
        </w:rPr>
        <w:t>liczba uczniów zdobywających dodatkowe kwalifikacje zawodowe i międzynarodowe certyfikaty,</w:t>
      </w:r>
    </w:p>
    <w:p w:rsidR="00362F46" w:rsidRPr="00AE1DEE" w:rsidRDefault="00362F46" w:rsidP="00C84018">
      <w:pPr>
        <w:numPr>
          <w:ilvl w:val="0"/>
          <w:numId w:val="16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innowacje pedagogiczne zgłaszane do realizacji przez nauczycieli.</w:t>
      </w:r>
    </w:p>
    <w:p w:rsidR="00AE1DEE" w:rsidRPr="00AE1DEE" w:rsidRDefault="00AE1DEE" w:rsidP="00AE1DEE">
      <w:pPr>
        <w:spacing w:line="360" w:lineRule="auto"/>
        <w:ind w:left="720"/>
        <w:rPr>
          <w:b/>
        </w:rPr>
      </w:pPr>
    </w:p>
    <w:p w:rsidR="00362F46" w:rsidRPr="00AE1DEE" w:rsidRDefault="00362F46" w:rsidP="00AE1DEE">
      <w:pPr>
        <w:spacing w:line="360" w:lineRule="auto"/>
        <w:ind w:left="720"/>
        <w:rPr>
          <w:b/>
        </w:rPr>
      </w:pPr>
      <w:r w:rsidRPr="00AE1DEE">
        <w:rPr>
          <w:b/>
        </w:rPr>
        <w:t xml:space="preserve">4. Czwarty obszar : </w:t>
      </w:r>
      <w:r w:rsidRPr="00AE1DEE">
        <w:rPr>
          <w:b/>
          <w:u w:val="single"/>
        </w:rPr>
        <w:t>Kadra – doskonalenie zawodowe nauczycieli oraz kadry niepedagogicznej</w:t>
      </w:r>
    </w:p>
    <w:p w:rsidR="00362F46" w:rsidRPr="00AE1DEE" w:rsidRDefault="00362F46" w:rsidP="00362F46">
      <w:pPr>
        <w:spacing w:line="360" w:lineRule="auto"/>
        <w:rPr>
          <w:b/>
          <w:u w:val="single"/>
        </w:rPr>
      </w:pPr>
    </w:p>
    <w:p w:rsidR="00362F46" w:rsidRPr="00AE1DEE" w:rsidRDefault="00362F46" w:rsidP="00C84018">
      <w:pPr>
        <w:numPr>
          <w:ilvl w:val="0"/>
          <w:numId w:val="17"/>
        </w:numPr>
        <w:spacing w:line="360" w:lineRule="auto"/>
        <w:rPr>
          <w:u w:val="single"/>
        </w:rPr>
      </w:pPr>
      <w:r w:rsidRPr="00AE1DEE">
        <w:rPr>
          <w:u w:val="single"/>
        </w:rPr>
        <w:t>Zakładane cele:</w:t>
      </w:r>
    </w:p>
    <w:p w:rsidR="00362F46" w:rsidRPr="00AE1DEE" w:rsidRDefault="00362F46" w:rsidP="00C84018">
      <w:pPr>
        <w:numPr>
          <w:ilvl w:val="0"/>
          <w:numId w:val="18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kształtowanie potencjału kadrowego,</w:t>
      </w:r>
    </w:p>
    <w:p w:rsidR="00362F46" w:rsidRPr="00AE1DEE" w:rsidRDefault="00362F46" w:rsidP="00C84018">
      <w:pPr>
        <w:numPr>
          <w:ilvl w:val="0"/>
          <w:numId w:val="18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prowadzenie procesu doskonalenia kadry pedagogicznej i niepedagogicznej szkoły,</w:t>
      </w:r>
    </w:p>
    <w:p w:rsidR="00362F46" w:rsidRPr="00AE1DEE" w:rsidRDefault="00362F46" w:rsidP="00362F46">
      <w:pPr>
        <w:spacing w:line="360" w:lineRule="auto"/>
        <w:ind w:left="360"/>
        <w:rPr>
          <w:b/>
          <w:sz w:val="22"/>
          <w:szCs w:val="22"/>
          <w:u w:val="single"/>
        </w:rPr>
      </w:pPr>
    </w:p>
    <w:p w:rsidR="00362F46" w:rsidRPr="00AE1DEE" w:rsidRDefault="00362F46" w:rsidP="00C84018">
      <w:pPr>
        <w:numPr>
          <w:ilvl w:val="0"/>
          <w:numId w:val="17"/>
        </w:numPr>
        <w:spacing w:line="360" w:lineRule="auto"/>
        <w:rPr>
          <w:u w:val="single"/>
        </w:rPr>
      </w:pPr>
      <w:r w:rsidRPr="00AE1DEE">
        <w:rPr>
          <w:u w:val="single"/>
        </w:rPr>
        <w:t>Kryteria sukcesu:</w:t>
      </w:r>
    </w:p>
    <w:p w:rsidR="00362F46" w:rsidRPr="00AE1DEE" w:rsidRDefault="00362F46" w:rsidP="00C84018">
      <w:pPr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polityka kadrowa prowadzona przez dyrektora szkoły jest planowana i realizowana stosownie do działań szkoły i kierunków jej rozwoju,</w:t>
      </w:r>
    </w:p>
    <w:p w:rsidR="00362F46" w:rsidRPr="00AE1DEE" w:rsidRDefault="00362F46" w:rsidP="00C84018">
      <w:pPr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wszyscy nauczyciele posiadają pełne kwalifikacje,</w:t>
      </w:r>
    </w:p>
    <w:p w:rsidR="00362F46" w:rsidRPr="00AE1DEE" w:rsidRDefault="00362F46" w:rsidP="00C84018">
      <w:pPr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przydział zajęć edukacyjnych i zakresy obowiązków są zgodne z posiadanymi kwalifikacjami,</w:t>
      </w:r>
    </w:p>
    <w:p w:rsidR="00362F46" w:rsidRPr="00AE1DEE" w:rsidRDefault="00362F46" w:rsidP="00C84018">
      <w:pPr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przestrzegane są przepisy i procedury w zakresie uzyskiwania stopni awansu zawodowego,</w:t>
      </w:r>
    </w:p>
    <w:p w:rsidR="00362F46" w:rsidRPr="00AE1DEE" w:rsidRDefault="00362F46" w:rsidP="00C84018">
      <w:pPr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rozpoznawane są potrzeby w zakresie doskonalenia związane z rozwojem szkoły,</w:t>
      </w:r>
    </w:p>
    <w:p w:rsidR="00362F46" w:rsidRPr="00AE1DEE" w:rsidRDefault="00362F46" w:rsidP="00C84018">
      <w:pPr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wewnętrzne doskonalenie nauczycieli wynika z potrzeb szkoły, jest zaplanowane i właściwie organizowane,</w:t>
      </w:r>
    </w:p>
    <w:p w:rsidR="00362F46" w:rsidRPr="00AE1DEE" w:rsidRDefault="00362F46" w:rsidP="00C84018">
      <w:pPr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lastRenderedPageBreak/>
        <w:t>rozwój zawodowy kadry pedagogicznej i niepedagogicznej jest związany z jakościowym rozwojem szkoły oraz indywidualnymi potrzebami,</w:t>
      </w:r>
    </w:p>
    <w:p w:rsidR="00362F46" w:rsidRPr="00AE1DEE" w:rsidRDefault="00362F46" w:rsidP="00C84018">
      <w:pPr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nauczyciele stosują nabytą wiedzę i umiejętności w swojej pracy a ich osiągnięcia są upowszechniane,</w:t>
      </w:r>
    </w:p>
    <w:p w:rsidR="00362F46" w:rsidRPr="00AE1DEE" w:rsidRDefault="00362F46" w:rsidP="00C84018">
      <w:pPr>
        <w:numPr>
          <w:ilvl w:val="0"/>
          <w:numId w:val="19"/>
        </w:numPr>
        <w:spacing w:line="360" w:lineRule="auto"/>
        <w:rPr>
          <w:sz w:val="21"/>
          <w:szCs w:val="21"/>
        </w:rPr>
      </w:pPr>
      <w:r w:rsidRPr="00AE1DEE">
        <w:rPr>
          <w:sz w:val="21"/>
          <w:szCs w:val="21"/>
        </w:rPr>
        <w:t>rozwój zawodowy jest uwzględniany w ocenie pracy nauczycieli,</w:t>
      </w:r>
    </w:p>
    <w:p w:rsidR="0083313E" w:rsidRPr="00AE1DEE" w:rsidRDefault="0083313E" w:rsidP="0083313E">
      <w:pPr>
        <w:spacing w:line="360" w:lineRule="auto"/>
        <w:ind w:left="1080"/>
        <w:rPr>
          <w:b/>
        </w:rPr>
      </w:pPr>
      <w:r w:rsidRPr="00AE1DEE">
        <w:rPr>
          <w:b/>
        </w:rPr>
        <w:t xml:space="preserve"> </w:t>
      </w:r>
    </w:p>
    <w:p w:rsidR="00362F46" w:rsidRPr="00AE1DEE" w:rsidRDefault="00362F46" w:rsidP="00362F46">
      <w:pPr>
        <w:spacing w:line="360" w:lineRule="auto"/>
        <w:ind w:left="360"/>
        <w:rPr>
          <w:b/>
          <w:u w:val="single"/>
        </w:rPr>
      </w:pPr>
      <w:r w:rsidRPr="00AE1DEE">
        <w:rPr>
          <w:b/>
        </w:rPr>
        <w:t xml:space="preserve">5.Piąty obszar: </w:t>
      </w:r>
      <w:r w:rsidRPr="00AE1DEE">
        <w:rPr>
          <w:b/>
          <w:u w:val="single"/>
        </w:rPr>
        <w:t>Działalność opiekuńczo-wychowawcza szkoły</w:t>
      </w:r>
    </w:p>
    <w:p w:rsidR="00362F46" w:rsidRPr="00AE1DEE" w:rsidRDefault="00362F46" w:rsidP="00362F46">
      <w:pPr>
        <w:spacing w:line="360" w:lineRule="auto"/>
        <w:ind w:left="360"/>
        <w:rPr>
          <w:b/>
          <w:u w:val="single"/>
        </w:rPr>
      </w:pPr>
    </w:p>
    <w:p w:rsidR="00362F46" w:rsidRPr="00AE1DEE" w:rsidRDefault="00362F46" w:rsidP="00C84018">
      <w:pPr>
        <w:numPr>
          <w:ilvl w:val="0"/>
          <w:numId w:val="21"/>
        </w:numPr>
        <w:rPr>
          <w:bCs/>
          <w:u w:val="single"/>
        </w:rPr>
      </w:pPr>
      <w:r w:rsidRPr="00AE1DEE">
        <w:rPr>
          <w:bCs/>
          <w:u w:val="single"/>
        </w:rPr>
        <w:t>Zakładane cele:</w:t>
      </w:r>
    </w:p>
    <w:p w:rsidR="00362F46" w:rsidRPr="00AE1DEE" w:rsidRDefault="00362F46" w:rsidP="00362F46">
      <w:pPr>
        <w:ind w:left="360"/>
        <w:rPr>
          <w:bCs/>
          <w:u w:val="single"/>
        </w:rPr>
      </w:pPr>
    </w:p>
    <w:p w:rsidR="00362F46" w:rsidRPr="00AE1DEE" w:rsidRDefault="00362F46" w:rsidP="00C84018">
      <w:pPr>
        <w:numPr>
          <w:ilvl w:val="0"/>
          <w:numId w:val="20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zapewnienie wszystkim uczniom i pracownikom bezpiecznych warunków nauki i pracy w szkole;</w:t>
      </w:r>
    </w:p>
    <w:p w:rsidR="00362F46" w:rsidRPr="00AE1DEE" w:rsidRDefault="00362F46" w:rsidP="00C84018">
      <w:pPr>
        <w:numPr>
          <w:ilvl w:val="0"/>
          <w:numId w:val="20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realizacja szkolnych programów wychowania i profilaktyki, wspomaganie rozwoju osobowego uczniów;</w:t>
      </w:r>
    </w:p>
    <w:p w:rsidR="00362F46" w:rsidRPr="00AE1DEE" w:rsidRDefault="00362F46" w:rsidP="00C8401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AE1DEE">
        <w:rPr>
          <w:rFonts w:eastAsia="SymbolMT"/>
          <w:sz w:val="21"/>
          <w:szCs w:val="21"/>
        </w:rPr>
        <w:t>r</w:t>
      </w:r>
      <w:r w:rsidRPr="00AE1DEE">
        <w:rPr>
          <w:sz w:val="21"/>
          <w:szCs w:val="21"/>
        </w:rPr>
        <w:t>ozwijanie postawy szacunku dla dobra, prawdy i człowieka;</w:t>
      </w:r>
    </w:p>
    <w:p w:rsidR="00362F46" w:rsidRPr="00AE1DEE" w:rsidRDefault="00362F46" w:rsidP="00C8401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AE1DEE">
        <w:rPr>
          <w:rFonts w:eastAsia="SymbolMT"/>
          <w:sz w:val="21"/>
          <w:szCs w:val="21"/>
        </w:rPr>
        <w:t>r</w:t>
      </w:r>
      <w:r w:rsidRPr="00AE1DEE">
        <w:rPr>
          <w:sz w:val="21"/>
          <w:szCs w:val="21"/>
        </w:rPr>
        <w:t>ozwijanie współpracy z rodzicami na różnych płaszczyznach działalności szkoły;</w:t>
      </w:r>
    </w:p>
    <w:p w:rsidR="00362F46" w:rsidRPr="00AE1DEE" w:rsidRDefault="00362F46" w:rsidP="00C84018">
      <w:pPr>
        <w:numPr>
          <w:ilvl w:val="0"/>
          <w:numId w:val="20"/>
        </w:numPr>
        <w:spacing w:line="360" w:lineRule="auto"/>
        <w:jc w:val="both"/>
        <w:rPr>
          <w:sz w:val="21"/>
          <w:szCs w:val="21"/>
        </w:rPr>
      </w:pPr>
      <w:r w:rsidRPr="00AE1DEE">
        <w:rPr>
          <w:rFonts w:eastAsia="SymbolMT"/>
          <w:sz w:val="21"/>
          <w:szCs w:val="21"/>
        </w:rPr>
        <w:t>z</w:t>
      </w:r>
      <w:r w:rsidRPr="00AE1DEE">
        <w:rPr>
          <w:sz w:val="21"/>
          <w:szCs w:val="21"/>
        </w:rPr>
        <w:t>apewnienie dostępnych form pomocy wychowankom), w tym podejmowanie działań do pomocy uczniom pochodzącym z rodzin gorzej sytuowanych</w:t>
      </w:r>
      <w:r w:rsidR="0083313E" w:rsidRPr="00AE1DEE">
        <w:rPr>
          <w:sz w:val="21"/>
          <w:szCs w:val="21"/>
        </w:rPr>
        <w:t xml:space="preserve"> </w:t>
      </w:r>
      <w:r w:rsidRPr="00AE1DEE">
        <w:rPr>
          <w:sz w:val="21"/>
          <w:szCs w:val="21"/>
        </w:rPr>
        <w:t>oraz przyznawanie i zgłaszanie uczniów osiągających wysokie wyniki w nauce do różnego rodzaju stypendiów;</w:t>
      </w:r>
    </w:p>
    <w:p w:rsidR="00362F46" w:rsidRPr="00AE1DEE" w:rsidRDefault="00362F46" w:rsidP="00C8401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AE1DEE">
        <w:rPr>
          <w:rFonts w:eastAsia="SymbolMT"/>
          <w:sz w:val="21"/>
          <w:szCs w:val="21"/>
        </w:rPr>
        <w:t>p</w:t>
      </w:r>
      <w:r w:rsidRPr="00AE1DEE">
        <w:rPr>
          <w:sz w:val="21"/>
          <w:szCs w:val="21"/>
        </w:rPr>
        <w:t xml:space="preserve">odejmowanie systematycznych i skutecznych działań wychowawczych i profilaktycznych i opiekuńczych, zapewnianie regularnej profilaktyki </w:t>
      </w:r>
    </w:p>
    <w:p w:rsidR="00362F46" w:rsidRPr="00AE1DEE" w:rsidRDefault="00362F46" w:rsidP="00362F46">
      <w:pPr>
        <w:autoSpaceDE w:val="0"/>
        <w:autoSpaceDN w:val="0"/>
        <w:adjustRightInd w:val="0"/>
        <w:spacing w:line="360" w:lineRule="auto"/>
        <w:ind w:left="720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i pomocy uczniom zagrożonym nałogami i patologią;</w:t>
      </w:r>
    </w:p>
    <w:p w:rsidR="00362F46" w:rsidRPr="00AE1DEE" w:rsidRDefault="00362F46" w:rsidP="00C8401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AE1DEE">
        <w:rPr>
          <w:rFonts w:eastAsia="SymbolMT"/>
          <w:sz w:val="21"/>
          <w:szCs w:val="21"/>
        </w:rPr>
        <w:t>w</w:t>
      </w:r>
      <w:r w:rsidRPr="00AE1DEE">
        <w:rPr>
          <w:sz w:val="21"/>
          <w:szCs w:val="21"/>
        </w:rPr>
        <w:t>spomaganie dojrzałości postaw moralnych, społecznych i emocjonalnych wychowanków;</w:t>
      </w:r>
    </w:p>
    <w:p w:rsidR="00362F46" w:rsidRPr="00AE1DEE" w:rsidRDefault="00362F46" w:rsidP="00C8401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organizacja doradztwa zawodowego dla uczniów;</w:t>
      </w:r>
    </w:p>
    <w:p w:rsidR="00362F46" w:rsidRPr="00AE1DEE" w:rsidRDefault="00362F46" w:rsidP="00C8401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kształtowanie wśród młodzieży postawy prozdrowotnej poprzez aktywne uczestnictwo w środowiskowych imprezach sportowych;</w:t>
      </w:r>
    </w:p>
    <w:p w:rsidR="00362F46" w:rsidRPr="00AE1DEE" w:rsidRDefault="00362F46" w:rsidP="00C8401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wzmacnianie u uczniów poczucia własnej wartości.</w:t>
      </w:r>
    </w:p>
    <w:p w:rsidR="00362F46" w:rsidRPr="00AE1DEE" w:rsidRDefault="00362F46" w:rsidP="00362F46">
      <w:pPr>
        <w:autoSpaceDE w:val="0"/>
        <w:autoSpaceDN w:val="0"/>
        <w:adjustRightInd w:val="0"/>
        <w:rPr>
          <w:sz w:val="22"/>
          <w:szCs w:val="22"/>
        </w:rPr>
      </w:pPr>
    </w:p>
    <w:p w:rsidR="00362F46" w:rsidRPr="00AE1DEE" w:rsidRDefault="00362F46" w:rsidP="00C84018">
      <w:pPr>
        <w:numPr>
          <w:ilvl w:val="0"/>
          <w:numId w:val="21"/>
        </w:numPr>
        <w:autoSpaceDE w:val="0"/>
        <w:autoSpaceDN w:val="0"/>
        <w:adjustRightInd w:val="0"/>
        <w:rPr>
          <w:bCs/>
          <w:u w:val="single"/>
        </w:rPr>
      </w:pPr>
      <w:r w:rsidRPr="00AE1DEE">
        <w:rPr>
          <w:bCs/>
          <w:u w:val="single"/>
        </w:rPr>
        <w:t>Kryteria sukcesu:</w:t>
      </w:r>
    </w:p>
    <w:p w:rsidR="00362F46" w:rsidRPr="00AE1DEE" w:rsidRDefault="00362F46" w:rsidP="00362F46">
      <w:pPr>
        <w:autoSpaceDE w:val="0"/>
        <w:autoSpaceDN w:val="0"/>
        <w:adjustRightInd w:val="0"/>
        <w:rPr>
          <w:sz w:val="22"/>
          <w:szCs w:val="22"/>
        </w:rPr>
      </w:pPr>
    </w:p>
    <w:p w:rsidR="00362F46" w:rsidRPr="00AE1DEE" w:rsidRDefault="00362F46" w:rsidP="00C8401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wychowawcy systematycznie przeprowadzają edukację rodziców na tematy związane z wychowaniem,</w:t>
      </w:r>
    </w:p>
    <w:p w:rsidR="00362F46" w:rsidRPr="00AE1DEE" w:rsidRDefault="00362F46" w:rsidP="00C8401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szkoła jest postrzegana jako przyjazna uczniowi, o odpowiednich relacjach: uczeń-uczeń, nauczyciel-uczeń, nauczyciel-rodzic,</w:t>
      </w:r>
    </w:p>
    <w:p w:rsidR="00362F46" w:rsidRPr="00AE1DEE" w:rsidRDefault="00362F46" w:rsidP="00C8401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lastRenderedPageBreak/>
        <w:t>zmniejsza się liczba negatywnych zachowań uczniów z perspektywy oczekiwań szkoły,</w:t>
      </w:r>
    </w:p>
    <w:p w:rsidR="00362F46" w:rsidRPr="00AE1DEE" w:rsidRDefault="00362F46" w:rsidP="00C8401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poprawia się frekwencja uczniów na zajęciach lekcyjnych i pozalekcyjnych,</w:t>
      </w:r>
    </w:p>
    <w:p w:rsidR="00362F46" w:rsidRPr="00AE1DEE" w:rsidRDefault="00362F46" w:rsidP="00C8401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uczniowie przejawiają własną inicjatywę na lekcjach oraz w działalności na rzecz szkoły i środowiska,</w:t>
      </w:r>
    </w:p>
    <w:p w:rsidR="00362F46" w:rsidRPr="00AE1DEE" w:rsidRDefault="00362F46" w:rsidP="00C8401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uczniowie uczestniczą w wyjazdach na wycieczki, biwaki turystyczne i rekreacyjne,</w:t>
      </w:r>
    </w:p>
    <w:p w:rsidR="00362F46" w:rsidRPr="00AE1DEE" w:rsidRDefault="00362F46" w:rsidP="00C8401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szkoła na bieżąco współpracuje z poradnią psychologiczno-pedagogiczną,</w:t>
      </w:r>
    </w:p>
    <w:p w:rsidR="00362F46" w:rsidRPr="00AE1DEE" w:rsidRDefault="00362F46" w:rsidP="00C8401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w szkole funkcjonuje ośrodek doradztwa zawodowego we współpracy z PUP.</w:t>
      </w:r>
    </w:p>
    <w:p w:rsidR="00362F46" w:rsidRPr="00AE1DEE" w:rsidRDefault="00362F46" w:rsidP="00362F46">
      <w:pPr>
        <w:autoSpaceDE w:val="0"/>
        <w:autoSpaceDN w:val="0"/>
        <w:adjustRightInd w:val="0"/>
      </w:pPr>
    </w:p>
    <w:p w:rsidR="00362F46" w:rsidRPr="00AE1DEE" w:rsidRDefault="00362F46" w:rsidP="00362F46">
      <w:pPr>
        <w:autoSpaceDE w:val="0"/>
        <w:autoSpaceDN w:val="0"/>
        <w:adjustRightInd w:val="0"/>
      </w:pPr>
    </w:p>
    <w:p w:rsidR="00362F46" w:rsidRPr="00AE1DEE" w:rsidRDefault="00362F46" w:rsidP="00362F46">
      <w:pPr>
        <w:spacing w:line="360" w:lineRule="auto"/>
        <w:rPr>
          <w:b/>
          <w:u w:val="single"/>
        </w:rPr>
      </w:pPr>
      <w:r w:rsidRPr="00AE1DEE">
        <w:rPr>
          <w:b/>
        </w:rPr>
        <w:t xml:space="preserve">6. Szósty obszar: </w:t>
      </w:r>
      <w:r w:rsidRPr="00AE1DEE">
        <w:rPr>
          <w:b/>
          <w:u w:val="single"/>
        </w:rPr>
        <w:t>Klimat/atmosfera szkoły lub placówki</w:t>
      </w:r>
    </w:p>
    <w:p w:rsidR="00362F46" w:rsidRPr="00AE1DEE" w:rsidRDefault="00362F46" w:rsidP="00362F46">
      <w:pPr>
        <w:spacing w:line="360" w:lineRule="auto"/>
        <w:ind w:left="360"/>
        <w:rPr>
          <w:b/>
          <w:u w:val="single"/>
        </w:rPr>
      </w:pPr>
    </w:p>
    <w:p w:rsidR="00362F46" w:rsidRPr="00AE1DEE" w:rsidRDefault="00362F46" w:rsidP="00362F46">
      <w:pPr>
        <w:numPr>
          <w:ilvl w:val="0"/>
          <w:numId w:val="2"/>
        </w:numPr>
        <w:spacing w:line="360" w:lineRule="auto"/>
        <w:ind w:left="1276"/>
        <w:jc w:val="both"/>
        <w:rPr>
          <w:sz w:val="22"/>
          <w:szCs w:val="22"/>
        </w:rPr>
      </w:pPr>
      <w:r w:rsidRPr="00AE1DEE">
        <w:rPr>
          <w:u w:val="single"/>
        </w:rPr>
        <w:t>zakładane cele:</w:t>
      </w:r>
    </w:p>
    <w:p w:rsidR="00362F46" w:rsidRPr="00AE1DEE" w:rsidRDefault="00362F46" w:rsidP="00C84018">
      <w:pPr>
        <w:numPr>
          <w:ilvl w:val="0"/>
          <w:numId w:val="23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postrzeganie szkoły jako przyjaznej uczniowi o dobrych stosunkach interpersonalnych</w:t>
      </w:r>
    </w:p>
    <w:p w:rsidR="00362F46" w:rsidRPr="00AE1DEE" w:rsidRDefault="00362F46" w:rsidP="00C84018">
      <w:pPr>
        <w:numPr>
          <w:ilvl w:val="0"/>
          <w:numId w:val="23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budowanie i akceptowanie tradycji i obrzędowości szkoły przez uczniów</w:t>
      </w:r>
    </w:p>
    <w:p w:rsidR="00362F46" w:rsidRPr="00AE1DEE" w:rsidRDefault="00362F46" w:rsidP="00C84018">
      <w:pPr>
        <w:numPr>
          <w:ilvl w:val="0"/>
          <w:numId w:val="23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stworzenie w szkole atmosfery sprzyjającej owocnej pracy nauczycieli i osiąganiu dobrych wyników przez uczniów</w:t>
      </w:r>
    </w:p>
    <w:p w:rsidR="00362F46" w:rsidRPr="00AE1DEE" w:rsidRDefault="00362F46" w:rsidP="00C84018">
      <w:pPr>
        <w:numPr>
          <w:ilvl w:val="0"/>
          <w:numId w:val="23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promocja szkoły w środowisku</w:t>
      </w:r>
    </w:p>
    <w:p w:rsidR="00362F46" w:rsidRPr="00AE1DEE" w:rsidRDefault="00362F46" w:rsidP="00C84018">
      <w:pPr>
        <w:numPr>
          <w:ilvl w:val="0"/>
          <w:numId w:val="23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współpraca z rodzicami w zakresie rozwiązywania problemów i planowania nowych zadań</w:t>
      </w:r>
    </w:p>
    <w:p w:rsidR="00362F46" w:rsidRPr="00AE1DEE" w:rsidRDefault="00362F46" w:rsidP="00C84018">
      <w:pPr>
        <w:numPr>
          <w:ilvl w:val="0"/>
          <w:numId w:val="23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zmniejszenie liczby negatywnych zachowań uczniów z perspektywy oczekiwań szkoły</w:t>
      </w:r>
    </w:p>
    <w:p w:rsidR="00362F46" w:rsidRPr="00AE1DEE" w:rsidRDefault="00362F46" w:rsidP="00362F46">
      <w:pPr>
        <w:spacing w:line="360" w:lineRule="auto"/>
        <w:ind w:left="708"/>
        <w:jc w:val="both"/>
        <w:rPr>
          <w:sz w:val="22"/>
          <w:szCs w:val="22"/>
          <w:u w:val="single"/>
        </w:rPr>
      </w:pPr>
    </w:p>
    <w:p w:rsidR="00362F46" w:rsidRPr="00AE1DEE" w:rsidRDefault="00362F46" w:rsidP="00362F46">
      <w:pPr>
        <w:numPr>
          <w:ilvl w:val="0"/>
          <w:numId w:val="2"/>
        </w:numPr>
        <w:spacing w:line="360" w:lineRule="auto"/>
        <w:ind w:left="1276"/>
        <w:jc w:val="both"/>
        <w:rPr>
          <w:u w:val="single"/>
        </w:rPr>
      </w:pPr>
      <w:r w:rsidRPr="00AE1DEE">
        <w:rPr>
          <w:u w:val="single"/>
        </w:rPr>
        <w:t>kryteria sukcesu:</w:t>
      </w:r>
    </w:p>
    <w:p w:rsidR="00362F46" w:rsidRPr="00AE1DEE" w:rsidRDefault="00362F46" w:rsidP="00C84018">
      <w:pPr>
        <w:numPr>
          <w:ilvl w:val="0"/>
          <w:numId w:val="24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w szkole panuje miła atmosfera pracy</w:t>
      </w:r>
    </w:p>
    <w:p w:rsidR="00362F46" w:rsidRPr="00AE1DEE" w:rsidRDefault="00362F46" w:rsidP="00C84018">
      <w:pPr>
        <w:numPr>
          <w:ilvl w:val="0"/>
          <w:numId w:val="24"/>
        </w:numPr>
        <w:spacing w:line="360" w:lineRule="auto"/>
        <w:jc w:val="both"/>
        <w:rPr>
          <w:sz w:val="21"/>
          <w:szCs w:val="21"/>
        </w:rPr>
      </w:pPr>
      <w:r w:rsidRPr="00AE1DEE">
        <w:rPr>
          <w:sz w:val="21"/>
          <w:szCs w:val="21"/>
        </w:rPr>
        <w:t>rodzice są współgospodarzami szkoły i uczestniczą w imprezach i uroczystościach</w:t>
      </w:r>
    </w:p>
    <w:p w:rsidR="00362F46" w:rsidRPr="00AE1DEE" w:rsidRDefault="00362F46" w:rsidP="00C84018">
      <w:pPr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AE1DEE">
        <w:rPr>
          <w:sz w:val="21"/>
          <w:szCs w:val="21"/>
        </w:rPr>
        <w:t>szkoła integruje uczniów poprzez organizowane wycieczki, wyjścia do kina, konkursy szkolne, dyskoteki i imprezy okolicznościowe</w:t>
      </w:r>
    </w:p>
    <w:p w:rsidR="00AE1DEE" w:rsidRPr="00AE1DEE" w:rsidRDefault="00AE1DEE" w:rsidP="00AE1DEE">
      <w:pPr>
        <w:spacing w:line="360" w:lineRule="auto"/>
        <w:ind w:left="1636"/>
        <w:jc w:val="both"/>
        <w:rPr>
          <w:sz w:val="21"/>
          <w:szCs w:val="21"/>
        </w:rPr>
      </w:pPr>
    </w:p>
    <w:p w:rsidR="00AE1DEE" w:rsidRDefault="00AE1DEE" w:rsidP="00AE1DEE">
      <w:pPr>
        <w:spacing w:line="360" w:lineRule="auto"/>
        <w:ind w:left="1636"/>
        <w:jc w:val="both"/>
        <w:rPr>
          <w:sz w:val="21"/>
          <w:szCs w:val="21"/>
        </w:rPr>
      </w:pPr>
    </w:p>
    <w:p w:rsidR="00AE1DEE" w:rsidRPr="00AE1DEE" w:rsidRDefault="00AE1DEE" w:rsidP="00AE1DEE">
      <w:pPr>
        <w:spacing w:line="360" w:lineRule="auto"/>
        <w:ind w:left="1636"/>
        <w:jc w:val="both"/>
        <w:rPr>
          <w:sz w:val="21"/>
          <w:szCs w:val="21"/>
        </w:rPr>
      </w:pPr>
    </w:p>
    <w:p w:rsidR="00AE1DEE" w:rsidRDefault="00AE1DEE" w:rsidP="00AE1DEE">
      <w:pPr>
        <w:spacing w:line="360" w:lineRule="auto"/>
        <w:jc w:val="both"/>
        <w:rPr>
          <w:b/>
          <w:sz w:val="21"/>
          <w:szCs w:val="21"/>
        </w:rPr>
      </w:pPr>
      <w:r w:rsidRPr="00AE1DEE">
        <w:rPr>
          <w:b/>
          <w:sz w:val="21"/>
          <w:szCs w:val="21"/>
        </w:rPr>
        <w:t>V. METODOLOGIA REALIZACJI CELÓW.</w:t>
      </w:r>
    </w:p>
    <w:p w:rsidR="00AE1DEE" w:rsidRDefault="00AE1DEE" w:rsidP="00AE1DEE">
      <w:pPr>
        <w:spacing w:line="360" w:lineRule="auto"/>
        <w:jc w:val="both"/>
        <w:rPr>
          <w:b/>
          <w:sz w:val="21"/>
          <w:szCs w:val="21"/>
        </w:rPr>
      </w:pPr>
    </w:p>
    <w:p w:rsidR="007F7029" w:rsidRDefault="00AE1DEE" w:rsidP="00AE1DEE">
      <w:pPr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1. </w:t>
      </w:r>
      <w:r>
        <w:rPr>
          <w:sz w:val="21"/>
          <w:szCs w:val="21"/>
        </w:rPr>
        <w:t xml:space="preserve"> Cele zawarte w koncepcji pracy szkoły realizowane będą zgodnie z obowiązującymi przepisami prawa oświatowego oraz w oparciu o</w:t>
      </w:r>
      <w:r w:rsidR="007F7029">
        <w:rPr>
          <w:sz w:val="21"/>
          <w:szCs w:val="21"/>
        </w:rPr>
        <w:t>:</w:t>
      </w:r>
    </w:p>
    <w:p w:rsidR="007F7029" w:rsidRDefault="007F7029" w:rsidP="00AE1DE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- podstawowe kierunki realizacji polityki oświatowej państwa w danym roku szkolnym,</w:t>
      </w:r>
    </w:p>
    <w:p w:rsidR="00AE1DEE" w:rsidRDefault="007F7029" w:rsidP="00AE1DE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- podstawowe kierunki realizacji przez Podkarpackiego Kuratora Oświaty polityki oświatowej państwa</w:t>
      </w:r>
      <w:r w:rsidRPr="007F7029">
        <w:rPr>
          <w:sz w:val="21"/>
          <w:szCs w:val="21"/>
        </w:rPr>
        <w:t xml:space="preserve"> </w:t>
      </w:r>
      <w:r>
        <w:rPr>
          <w:sz w:val="21"/>
          <w:szCs w:val="21"/>
        </w:rPr>
        <w:t>w danym roku szkolnym,</w:t>
      </w:r>
    </w:p>
    <w:p w:rsidR="007F7029" w:rsidRDefault="007F7029" w:rsidP="00AE1DE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- plan nadzoru pedagogicznego</w:t>
      </w:r>
      <w:r w:rsidRPr="007F7029">
        <w:rPr>
          <w:sz w:val="21"/>
          <w:szCs w:val="21"/>
        </w:rPr>
        <w:t xml:space="preserve"> </w:t>
      </w:r>
      <w:r>
        <w:rPr>
          <w:sz w:val="21"/>
          <w:szCs w:val="21"/>
        </w:rPr>
        <w:t>w danym roku szkolnym,</w:t>
      </w:r>
    </w:p>
    <w:p w:rsidR="007F7029" w:rsidRDefault="007F7029" w:rsidP="00AE1DE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- plany pracy zespołów zadaniowych i przedmiotowych w danym roku szkolnym</w:t>
      </w:r>
      <w:r w:rsidR="00C84018">
        <w:rPr>
          <w:sz w:val="21"/>
          <w:szCs w:val="21"/>
        </w:rPr>
        <w:t>,</w:t>
      </w:r>
    </w:p>
    <w:p w:rsidR="00C84018" w:rsidRDefault="00C84018" w:rsidP="00AE1DE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- politykę oświatową i finansową organu prowadzącego.</w:t>
      </w:r>
    </w:p>
    <w:p w:rsidR="007F7029" w:rsidRDefault="007F7029" w:rsidP="00AE1DEE">
      <w:pPr>
        <w:spacing w:line="360" w:lineRule="auto"/>
        <w:jc w:val="both"/>
        <w:rPr>
          <w:sz w:val="21"/>
          <w:szCs w:val="21"/>
        </w:rPr>
      </w:pPr>
      <w:r w:rsidRPr="00934415">
        <w:rPr>
          <w:b/>
          <w:sz w:val="21"/>
          <w:szCs w:val="21"/>
        </w:rPr>
        <w:t>2.</w:t>
      </w:r>
      <w:r w:rsidR="00C84018">
        <w:rPr>
          <w:sz w:val="21"/>
          <w:szCs w:val="21"/>
        </w:rPr>
        <w:t xml:space="preserve"> Koncepcja pracy szkoły może podlegać modyfikacji m.in. w oparciu o:</w:t>
      </w:r>
    </w:p>
    <w:p w:rsidR="00C84018" w:rsidRDefault="00C84018" w:rsidP="00AE1DE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- zmiany w prawie oświatowym,</w:t>
      </w:r>
    </w:p>
    <w:p w:rsidR="007F7029" w:rsidRDefault="007F7029" w:rsidP="00AE1DEE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- wnioski i propozycje organów szkoły,</w:t>
      </w:r>
    </w:p>
    <w:p w:rsidR="007F7029" w:rsidRPr="00AE1DEE" w:rsidRDefault="007F7029" w:rsidP="00AE1DEE">
      <w:pPr>
        <w:spacing w:line="360" w:lineRule="auto"/>
        <w:jc w:val="both"/>
        <w:rPr>
          <w:sz w:val="20"/>
          <w:szCs w:val="20"/>
        </w:rPr>
      </w:pPr>
      <w:r>
        <w:rPr>
          <w:sz w:val="21"/>
          <w:szCs w:val="21"/>
        </w:rPr>
        <w:t>- potrzeby środowiska lokalnego</w:t>
      </w:r>
      <w:r w:rsidR="00C84018">
        <w:rPr>
          <w:sz w:val="21"/>
          <w:szCs w:val="21"/>
        </w:rPr>
        <w:t>,</w:t>
      </w:r>
    </w:p>
    <w:sectPr w:rsidR="007F7029" w:rsidRPr="00AE1DEE" w:rsidSect="00362F4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306" w:rsidRDefault="007C7306" w:rsidP="007C7306">
      <w:r>
        <w:separator/>
      </w:r>
    </w:p>
  </w:endnote>
  <w:endnote w:type="continuationSeparator" w:id="1">
    <w:p w:rsidR="007C7306" w:rsidRDefault="007C7306" w:rsidP="007C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46" w:rsidRDefault="00362F46" w:rsidP="00362F4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Arial" w:hAnsi="Arial" w:cs="Arial"/>
        <w:b/>
        <w:bCs/>
        <w:sz w:val="20"/>
        <w:szCs w:val="20"/>
      </w:rPr>
      <w:t>Koncepcja pracy</w:t>
    </w:r>
    <w:r w:rsidRPr="007673B0">
      <w:rPr>
        <w:rFonts w:ascii="Arial" w:hAnsi="Arial" w:cs="Arial"/>
        <w:b/>
        <w:bCs/>
        <w:sz w:val="20"/>
        <w:szCs w:val="20"/>
      </w:rPr>
      <w:t xml:space="preserve"> Zespołu Szkół Technicznych w Strzyżowie</w:t>
    </w:r>
    <w:r>
      <w:rPr>
        <w:rFonts w:ascii="Cambria" w:hAnsi="Cambria"/>
      </w:rPr>
      <w:tab/>
      <w:t xml:space="preserve">Strona </w:t>
    </w:r>
    <w:r w:rsidR="007C7306" w:rsidRPr="007C7306">
      <w:fldChar w:fldCharType="begin"/>
    </w:r>
    <w:r>
      <w:instrText xml:space="preserve"> PAGE   \* MERGEFORMAT </w:instrText>
    </w:r>
    <w:r w:rsidR="007C7306" w:rsidRPr="007C7306">
      <w:fldChar w:fldCharType="separate"/>
    </w:r>
    <w:r w:rsidR="001F4D62" w:rsidRPr="001F4D62">
      <w:rPr>
        <w:rFonts w:ascii="Cambria" w:hAnsi="Cambria"/>
        <w:noProof/>
      </w:rPr>
      <w:t>2</w:t>
    </w:r>
    <w:r w:rsidR="007C7306">
      <w:rPr>
        <w:rFonts w:ascii="Cambria" w:hAnsi="Cambria"/>
        <w:noProof/>
      </w:rPr>
      <w:fldChar w:fldCharType="end"/>
    </w:r>
  </w:p>
  <w:p w:rsidR="00362F46" w:rsidRPr="007673B0" w:rsidRDefault="00362F46" w:rsidP="00362F46">
    <w:pPr>
      <w:spacing w:line="36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306" w:rsidRDefault="007C7306" w:rsidP="007C7306">
      <w:r>
        <w:separator/>
      </w:r>
    </w:p>
  </w:footnote>
  <w:footnote w:type="continuationSeparator" w:id="1">
    <w:p w:rsidR="007C7306" w:rsidRDefault="007C7306" w:rsidP="007C7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46" w:rsidRDefault="00362F4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144B37">
      <w:rPr>
        <w:sz w:val="20"/>
        <w:szCs w:val="20"/>
      </w:rPr>
      <w:t>ZESPÓŁ SZKÓŁ TECHNICZNYCH W STRZYŻOWIE</w:t>
    </w:r>
  </w:p>
  <w:p w:rsidR="00362F46" w:rsidRPr="0055348E" w:rsidRDefault="00362F46" w:rsidP="00362F46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3F"/>
    <w:multiLevelType w:val="hybridMultilevel"/>
    <w:tmpl w:val="5EF08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C5D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200BD"/>
    <w:multiLevelType w:val="hybridMultilevel"/>
    <w:tmpl w:val="193E9D92"/>
    <w:lvl w:ilvl="0" w:tplc="6122D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90ACB"/>
    <w:multiLevelType w:val="hybridMultilevel"/>
    <w:tmpl w:val="6FD0E93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6AD2"/>
    <w:multiLevelType w:val="hybridMultilevel"/>
    <w:tmpl w:val="87C65038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2F92"/>
    <w:multiLevelType w:val="hybridMultilevel"/>
    <w:tmpl w:val="74241900"/>
    <w:lvl w:ilvl="0" w:tplc="6122D9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530DFB"/>
    <w:multiLevelType w:val="hybridMultilevel"/>
    <w:tmpl w:val="1654FD9C"/>
    <w:lvl w:ilvl="0" w:tplc="1C1CC240">
      <w:start w:val="4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/>
        <w:bCs/>
      </w:rPr>
    </w:lvl>
    <w:lvl w:ilvl="1" w:tplc="491AD462">
      <w:start w:val="4"/>
      <w:numFmt w:val="upperRoman"/>
      <w:lvlText w:val="%2."/>
      <w:lvlJc w:val="left"/>
      <w:pPr>
        <w:ind w:left="216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6F2213"/>
    <w:multiLevelType w:val="hybridMultilevel"/>
    <w:tmpl w:val="F97CB1F8"/>
    <w:lvl w:ilvl="0" w:tplc="6122D96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2EA0771F"/>
    <w:multiLevelType w:val="hybridMultilevel"/>
    <w:tmpl w:val="6C602C9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359A3"/>
    <w:multiLevelType w:val="hybridMultilevel"/>
    <w:tmpl w:val="2D0A53A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E5293"/>
    <w:multiLevelType w:val="hybridMultilevel"/>
    <w:tmpl w:val="3768127C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B70DF"/>
    <w:multiLevelType w:val="hybridMultilevel"/>
    <w:tmpl w:val="E760DB56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A3478"/>
    <w:multiLevelType w:val="hybridMultilevel"/>
    <w:tmpl w:val="407A1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33C96"/>
    <w:multiLevelType w:val="hybridMultilevel"/>
    <w:tmpl w:val="094C2E08"/>
    <w:lvl w:ilvl="0" w:tplc="6122D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AF596F"/>
    <w:multiLevelType w:val="hybridMultilevel"/>
    <w:tmpl w:val="9EC8CB64"/>
    <w:lvl w:ilvl="0" w:tplc="79CCE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478A8"/>
    <w:multiLevelType w:val="hybridMultilevel"/>
    <w:tmpl w:val="0CD6CBDA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E0446"/>
    <w:multiLevelType w:val="hybridMultilevel"/>
    <w:tmpl w:val="4880D9BE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A1569"/>
    <w:multiLevelType w:val="hybridMultilevel"/>
    <w:tmpl w:val="FD7AC14C"/>
    <w:lvl w:ilvl="0" w:tplc="A96AD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9A2708"/>
    <w:multiLevelType w:val="hybridMultilevel"/>
    <w:tmpl w:val="37620D6C"/>
    <w:lvl w:ilvl="0" w:tplc="6122D9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5287B7E"/>
    <w:multiLevelType w:val="hybridMultilevel"/>
    <w:tmpl w:val="B79E994E"/>
    <w:lvl w:ilvl="0" w:tplc="6122D9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BB638F"/>
    <w:multiLevelType w:val="hybridMultilevel"/>
    <w:tmpl w:val="6386A03E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54E78"/>
    <w:multiLevelType w:val="hybridMultilevel"/>
    <w:tmpl w:val="1644B7D0"/>
    <w:lvl w:ilvl="0" w:tplc="B76A1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9246B"/>
    <w:multiLevelType w:val="hybridMultilevel"/>
    <w:tmpl w:val="DE3C623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70EAA"/>
    <w:multiLevelType w:val="hybridMultilevel"/>
    <w:tmpl w:val="758AD392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63F20"/>
    <w:multiLevelType w:val="hybridMultilevel"/>
    <w:tmpl w:val="C6683C90"/>
    <w:lvl w:ilvl="0" w:tplc="FFFFFFFF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727B28C2"/>
    <w:multiLevelType w:val="hybridMultilevel"/>
    <w:tmpl w:val="A6F81F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734BF4"/>
    <w:multiLevelType w:val="hybridMultilevel"/>
    <w:tmpl w:val="3C68BDB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17733"/>
    <w:multiLevelType w:val="hybridMultilevel"/>
    <w:tmpl w:val="43DA7F26"/>
    <w:lvl w:ilvl="0" w:tplc="6122D96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781E64AC"/>
    <w:multiLevelType w:val="hybridMultilevel"/>
    <w:tmpl w:val="D6121292"/>
    <w:lvl w:ilvl="0" w:tplc="6122D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10"/>
  </w:num>
  <w:num w:numId="5">
    <w:abstractNumId w:val="2"/>
  </w:num>
  <w:num w:numId="6">
    <w:abstractNumId w:val="14"/>
  </w:num>
  <w:num w:numId="7">
    <w:abstractNumId w:val="25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7"/>
  </w:num>
  <w:num w:numId="13">
    <w:abstractNumId w:val="4"/>
  </w:num>
  <w:num w:numId="14">
    <w:abstractNumId w:val="24"/>
  </w:num>
  <w:num w:numId="15">
    <w:abstractNumId w:val="22"/>
  </w:num>
  <w:num w:numId="16">
    <w:abstractNumId w:val="7"/>
  </w:num>
  <w:num w:numId="17">
    <w:abstractNumId w:val="16"/>
  </w:num>
  <w:num w:numId="18">
    <w:abstractNumId w:val="18"/>
  </w:num>
  <w:num w:numId="19">
    <w:abstractNumId w:val="3"/>
  </w:num>
  <w:num w:numId="20">
    <w:abstractNumId w:val="21"/>
  </w:num>
  <w:num w:numId="21">
    <w:abstractNumId w:val="20"/>
  </w:num>
  <w:num w:numId="22">
    <w:abstractNumId w:val="19"/>
  </w:num>
  <w:num w:numId="23">
    <w:abstractNumId w:val="26"/>
  </w:num>
  <w:num w:numId="24">
    <w:abstractNumId w:val="6"/>
  </w:num>
  <w:num w:numId="25">
    <w:abstractNumId w:val="5"/>
  </w:num>
  <w:num w:numId="26">
    <w:abstractNumId w:val="12"/>
  </w:num>
  <w:num w:numId="27">
    <w:abstractNumId w:val="27"/>
  </w:num>
  <w:num w:numId="28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F46"/>
    <w:rsid w:val="001D47CD"/>
    <w:rsid w:val="001F4D62"/>
    <w:rsid w:val="002B4B25"/>
    <w:rsid w:val="00330045"/>
    <w:rsid w:val="00362F46"/>
    <w:rsid w:val="0040182B"/>
    <w:rsid w:val="00415801"/>
    <w:rsid w:val="00452B8F"/>
    <w:rsid w:val="005727B2"/>
    <w:rsid w:val="005E3AB2"/>
    <w:rsid w:val="0064564B"/>
    <w:rsid w:val="006704B9"/>
    <w:rsid w:val="00696613"/>
    <w:rsid w:val="006E0C98"/>
    <w:rsid w:val="007C7306"/>
    <w:rsid w:val="007F7029"/>
    <w:rsid w:val="0083313E"/>
    <w:rsid w:val="00887FCB"/>
    <w:rsid w:val="00934415"/>
    <w:rsid w:val="00975D73"/>
    <w:rsid w:val="00994785"/>
    <w:rsid w:val="009B1945"/>
    <w:rsid w:val="00AE1DEE"/>
    <w:rsid w:val="00B52B63"/>
    <w:rsid w:val="00B83AAA"/>
    <w:rsid w:val="00C8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46"/>
    <w:pPr>
      <w:spacing w:before="0" w:beforeAutospacing="0" w:after="0" w:afterAutospacing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F4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F46"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F4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F4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62F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">
    <w:name w:val="style2"/>
    <w:basedOn w:val="Normalny"/>
    <w:rsid w:val="00362F4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style4">
    <w:name w:val="style4"/>
    <w:basedOn w:val="Normalny"/>
    <w:rsid w:val="00362F4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style6">
    <w:name w:val="style6"/>
    <w:basedOn w:val="Normalny"/>
    <w:rsid w:val="00362F46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harStyle3Znak">
    <w:name w:val="Char Style 3 Znak"/>
    <w:link w:val="CharStyle3"/>
    <w:rsid w:val="00362F46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CharStyle3">
    <w:name w:val="Char Style 3"/>
    <w:basedOn w:val="Normalny"/>
    <w:link w:val="CharStyle3Znak"/>
    <w:rsid w:val="00362F46"/>
    <w:pPr>
      <w:widowControl w:val="0"/>
      <w:shd w:val="clear" w:color="auto" w:fill="FFFFFF"/>
      <w:spacing w:line="240" w:lineRule="atLeast"/>
    </w:pPr>
    <w:rPr>
      <w:rFonts w:ascii="Arial" w:eastAsiaTheme="minorHAnsi" w:hAnsi="Arial"/>
      <w:b/>
      <w:bCs/>
      <w:sz w:val="18"/>
      <w:szCs w:val="18"/>
      <w:lang w:eastAsia="en-US"/>
    </w:rPr>
  </w:style>
  <w:style w:type="character" w:customStyle="1" w:styleId="CharStyle5Znak">
    <w:name w:val="Char Style 5 Znak"/>
    <w:link w:val="CharStyle5"/>
    <w:rsid w:val="00362F46"/>
    <w:rPr>
      <w:rFonts w:ascii="Arial" w:hAnsi="Arial"/>
      <w:b/>
      <w:bCs/>
      <w:spacing w:val="-2"/>
      <w:sz w:val="18"/>
      <w:szCs w:val="18"/>
      <w:shd w:val="clear" w:color="auto" w:fill="FFFFFF"/>
    </w:rPr>
  </w:style>
  <w:style w:type="paragraph" w:customStyle="1" w:styleId="CharStyle5">
    <w:name w:val="Char Style 5"/>
    <w:basedOn w:val="Normalny"/>
    <w:link w:val="CharStyle5Znak"/>
    <w:rsid w:val="00362F46"/>
    <w:pPr>
      <w:widowControl w:val="0"/>
      <w:shd w:val="clear" w:color="auto" w:fill="FFFFFF"/>
      <w:spacing w:line="225" w:lineRule="exact"/>
    </w:pPr>
    <w:rPr>
      <w:rFonts w:ascii="Arial" w:eastAsiaTheme="minorHAnsi" w:hAnsi="Arial"/>
      <w:b/>
      <w:bCs/>
      <w:spacing w:val="-2"/>
      <w:sz w:val="18"/>
      <w:szCs w:val="18"/>
      <w:lang w:eastAsia="en-US"/>
    </w:rPr>
  </w:style>
  <w:style w:type="character" w:customStyle="1" w:styleId="CharStyle7Znak">
    <w:name w:val="Char Style 7 Znak"/>
    <w:link w:val="CharStyle7"/>
    <w:rsid w:val="00362F46"/>
    <w:rPr>
      <w:rFonts w:ascii="Arial" w:hAnsi="Arial"/>
      <w:spacing w:val="1"/>
      <w:sz w:val="17"/>
      <w:szCs w:val="17"/>
      <w:shd w:val="clear" w:color="auto" w:fill="FFFFFF"/>
    </w:rPr>
  </w:style>
  <w:style w:type="paragraph" w:customStyle="1" w:styleId="CharStyle7">
    <w:name w:val="Char Style 7"/>
    <w:basedOn w:val="Normalny"/>
    <w:link w:val="CharStyle7Znak"/>
    <w:rsid w:val="00362F46"/>
    <w:pPr>
      <w:widowControl w:val="0"/>
      <w:shd w:val="clear" w:color="auto" w:fill="FFFFFF"/>
      <w:spacing w:line="240" w:lineRule="atLeast"/>
    </w:pPr>
    <w:rPr>
      <w:rFonts w:ascii="Arial" w:eastAsiaTheme="minorHAnsi" w:hAnsi="Arial"/>
      <w:spacing w:val="1"/>
      <w:sz w:val="17"/>
      <w:szCs w:val="17"/>
      <w:lang w:eastAsia="en-US"/>
    </w:rPr>
  </w:style>
  <w:style w:type="paragraph" w:customStyle="1" w:styleId="Style20">
    <w:name w:val="Style 2"/>
    <w:basedOn w:val="Normalny"/>
    <w:rsid w:val="00362F46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8"/>
      <w:szCs w:val="18"/>
    </w:rPr>
  </w:style>
  <w:style w:type="paragraph" w:customStyle="1" w:styleId="Style40">
    <w:name w:val="Style 4"/>
    <w:basedOn w:val="Normalny"/>
    <w:rsid w:val="00362F46"/>
    <w:pPr>
      <w:widowControl w:val="0"/>
      <w:shd w:val="clear" w:color="auto" w:fill="FFFFFF"/>
      <w:spacing w:line="225" w:lineRule="exact"/>
    </w:pPr>
    <w:rPr>
      <w:rFonts w:ascii="Arial" w:hAnsi="Arial"/>
      <w:b/>
      <w:bCs/>
      <w:spacing w:val="-2"/>
      <w:sz w:val="18"/>
      <w:szCs w:val="18"/>
    </w:rPr>
  </w:style>
  <w:style w:type="paragraph" w:customStyle="1" w:styleId="Style60">
    <w:name w:val="Style 6"/>
    <w:basedOn w:val="Normalny"/>
    <w:rsid w:val="00362F46"/>
    <w:pPr>
      <w:widowControl w:val="0"/>
      <w:shd w:val="clear" w:color="auto" w:fill="FFFFFF"/>
      <w:spacing w:line="240" w:lineRule="atLeast"/>
    </w:pPr>
    <w:rPr>
      <w:rFonts w:ascii="Arial" w:hAnsi="Arial"/>
      <w:spacing w:val="1"/>
      <w:sz w:val="17"/>
      <w:szCs w:val="17"/>
    </w:rPr>
  </w:style>
  <w:style w:type="paragraph" w:styleId="Akapitzlist">
    <w:name w:val="List Paragraph"/>
    <w:basedOn w:val="Normalny"/>
    <w:uiPriority w:val="99"/>
    <w:qFormat/>
    <w:rsid w:val="00362F46"/>
    <w:pPr>
      <w:ind w:left="708"/>
    </w:pPr>
  </w:style>
  <w:style w:type="character" w:styleId="Pogrubienie">
    <w:name w:val="Strong"/>
    <w:uiPriority w:val="22"/>
    <w:qFormat/>
    <w:rsid w:val="00362F46"/>
    <w:rPr>
      <w:b/>
      <w:bCs/>
    </w:rPr>
  </w:style>
  <w:style w:type="character" w:styleId="Hipercze">
    <w:name w:val="Hyperlink"/>
    <w:uiPriority w:val="99"/>
    <w:semiHidden/>
    <w:unhideWhenUsed/>
    <w:rsid w:val="00362F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rzyzowski.pl/strona/strona/stypendia-z-powiatowego-funduszu-stypendialnego-im-jana-przeclawczyka-dabrowskiego-dla-uzdolnionej-mlodziezy,8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2775</Words>
  <Characters>16654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ln</cp:lastModifiedBy>
  <cp:revision>4</cp:revision>
  <dcterms:created xsi:type="dcterms:W3CDTF">2019-09-19T13:13:00Z</dcterms:created>
  <dcterms:modified xsi:type="dcterms:W3CDTF">2019-10-13T11:55:00Z</dcterms:modified>
</cp:coreProperties>
</file>