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08" w:rsidRPr="000C2670" w:rsidRDefault="00DF05E6" w:rsidP="000C26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E621F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Strzyżów, </w:t>
      </w:r>
      <w:r w:rsidR="00E621FC" w:rsidRPr="00E621FC">
        <w:rPr>
          <w:rFonts w:ascii="Times New Roman" w:eastAsia="Calibri" w:hAnsi="Times New Roman" w:cs="Times New Roman"/>
          <w:sz w:val="24"/>
          <w:szCs w:val="20"/>
          <w:lang w:eastAsia="en-US"/>
        </w:rPr>
        <w:t>………………..</w:t>
      </w:r>
    </w:p>
    <w:p w:rsidR="00DF05E6" w:rsidRPr="000C2670" w:rsidRDefault="00FA3441" w:rsidP="000C2670">
      <w:pPr>
        <w:spacing w:before="36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D</w:t>
      </w:r>
      <w:r w:rsidR="00DF05E6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ostosowania wymagań edukacyjnych </w:t>
      </w:r>
    </w:p>
    <w:p w:rsidR="00A81777" w:rsidRPr="000C2670" w:rsidRDefault="00DF05E6" w:rsidP="000C26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dla </w:t>
      </w:r>
      <w:r w:rsidR="00B234CE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..………………………………………………………., </w:t>
      </w:r>
      <w:r w:rsidR="00B62FB2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ucznia </w:t>
      </w:r>
      <w:r w:rsidR="002001A5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klasy </w:t>
      </w:r>
      <w:r w:rsidR="006A0580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1-4 </w:t>
      </w:r>
      <w:r w:rsidR="00E621FC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…….</w:t>
      </w:r>
      <w:r w:rsidR="002001A5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6A0580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(zawód</w:t>
      </w:r>
      <w:r w:rsidR="00B234CE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 </w:t>
      </w:r>
      <w:r w:rsidR="006A0580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technik </w:t>
      </w:r>
      <w:r w:rsidR="00E621FC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………………</w:t>
      </w:r>
      <w:r w:rsidR="006A0580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</w:t>
      </w:r>
      <w:r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Zespo</w:t>
      </w:r>
      <w:r w:rsidR="002001A5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łu</w:t>
      </w:r>
      <w:r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E621FC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Szkół Technicznych w </w:t>
      </w:r>
      <w:r w:rsidR="00220F6F" w:rsidRPr="000C267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Strzyżowie</w:t>
      </w:r>
    </w:p>
    <w:p w:rsidR="00A81777" w:rsidRDefault="00E621FC" w:rsidP="000C2670">
      <w:pPr>
        <w:spacing w:before="360" w:after="0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B234CE">
        <w:rPr>
          <w:rFonts w:ascii="Times New Roman" w:eastAsia="Calibri" w:hAnsi="Times New Roman" w:cs="Times New Roman"/>
          <w:sz w:val="24"/>
          <w:szCs w:val="20"/>
          <w:lang w:eastAsia="en-US"/>
        </w:rPr>
        <w:t>Zgodnie z Rozporządzeniem</w:t>
      </w:r>
      <w:r w:rsidR="00B234CE" w:rsidRPr="00B234CE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Ministra Edukacji Narodowej z dnia 3 sierpnia 2017 r. </w:t>
      </w:r>
      <w:r w:rsidR="00D8013C">
        <w:rPr>
          <w:rFonts w:ascii="Times New Roman" w:eastAsia="Calibri" w:hAnsi="Times New Roman" w:cs="Times New Roman"/>
          <w:sz w:val="24"/>
          <w:szCs w:val="20"/>
          <w:lang w:eastAsia="en-US"/>
        </w:rPr>
        <w:t>w </w:t>
      </w:r>
      <w:r w:rsidR="00B234CE" w:rsidRPr="00B234CE">
        <w:rPr>
          <w:rFonts w:ascii="Times New Roman" w:eastAsia="Calibri" w:hAnsi="Times New Roman" w:cs="Times New Roman"/>
          <w:sz w:val="24"/>
          <w:szCs w:val="20"/>
          <w:lang w:eastAsia="en-US"/>
        </w:rPr>
        <w:t>sprawie oceniania, klasyfikowania i promowania uczniów i słuchaczy w szkołach publicznych</w:t>
      </w:r>
      <w:r w:rsidR="00D8013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, na podstawie dostarczonej Opinii Nr …. Poradni Psychologiczno-Pedagogicznej w Strzyżowie </w:t>
      </w:r>
      <w:r w:rsidR="00D8013C" w:rsidRPr="00D8013C">
        <w:rPr>
          <w:rFonts w:ascii="Times New Roman" w:eastAsia="Calibri" w:hAnsi="Times New Roman" w:cs="Times New Roman"/>
          <w:sz w:val="24"/>
          <w:szCs w:val="20"/>
          <w:lang w:eastAsia="en-US"/>
        </w:rPr>
        <w:t>ucznia</w:t>
      </w:r>
      <w:r w:rsidR="00D8013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…………………………., u </w:t>
      </w:r>
      <w:r w:rsidR="008B1A50">
        <w:rPr>
          <w:rFonts w:ascii="Times New Roman" w:eastAsia="Calibri" w:hAnsi="Times New Roman" w:cs="Times New Roman"/>
          <w:sz w:val="24"/>
          <w:szCs w:val="20"/>
          <w:lang w:eastAsia="en-US"/>
        </w:rPr>
        <w:t>którego</w:t>
      </w:r>
      <w:r w:rsidR="00D8013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stwierdzono …………………………………………………………………., nauczyciele zobowiązują się dostosować wymagania edukacyjne do indywidualnych potrzeb psychofizycznych i edukacyjnych w/w </w:t>
      </w:r>
      <w:r w:rsidR="008B1A50">
        <w:rPr>
          <w:rFonts w:ascii="Times New Roman" w:eastAsia="Calibri" w:hAnsi="Times New Roman" w:cs="Times New Roman"/>
          <w:sz w:val="24"/>
          <w:szCs w:val="20"/>
          <w:lang w:eastAsia="en-US"/>
        </w:rPr>
        <w:t>ucznia</w:t>
      </w:r>
      <w:r w:rsidR="00D8013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zgodnie z załącznikiem nr 1.</w:t>
      </w:r>
    </w:p>
    <w:p w:rsidR="00D8013C" w:rsidRPr="008B1A50" w:rsidRDefault="00D8013C" w:rsidP="000C2670">
      <w:pPr>
        <w:spacing w:before="360" w:after="0"/>
        <w:jc w:val="both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 w:rsidRPr="008B1A50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Dostosowania określone załącznikiem obowiązują do końca danego etapu edukacyjnego, tj. do końca klasy </w:t>
      </w:r>
      <w:r w:rsidR="005905F1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(3/</w:t>
      </w:r>
      <w:r w:rsidRPr="008B1A50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4</w:t>
      </w:r>
      <w:r w:rsidR="005905F1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) </w:t>
      </w:r>
      <w:r w:rsidRPr="008B1A50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...</w:t>
      </w:r>
      <w:r w:rsidR="001C402B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..</w:t>
      </w:r>
      <w:r w:rsidRPr="008B1A50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..</w:t>
      </w:r>
    </w:p>
    <w:p w:rsidR="008B1A50" w:rsidRDefault="008B1A50" w:rsidP="000C2670">
      <w:pPr>
        <w:spacing w:before="360" w:after="0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Obszary dostosowania obejmują:</w:t>
      </w:r>
    </w:p>
    <w:p w:rsidR="008B1A50" w:rsidRPr="008B1A50" w:rsidRDefault="008B1A50" w:rsidP="008B1A50">
      <w:pPr>
        <w:numPr>
          <w:ilvl w:val="0"/>
          <w:numId w:val="9"/>
        </w:numPr>
        <w:shd w:val="clear" w:color="auto" w:fill="FFFFFF"/>
        <w:spacing w:before="80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</w:pP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warunki procesu edukacyjnego tj</w:t>
      </w:r>
      <w:r w:rsidR="001C402B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.</w:t>
      </w: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 xml:space="preserve"> zasady, metody, formy, środki dydaktyczne;</w:t>
      </w:r>
    </w:p>
    <w:p w:rsidR="008B1A50" w:rsidRPr="008B1A50" w:rsidRDefault="008B1A50" w:rsidP="008B1A50">
      <w:pPr>
        <w:numPr>
          <w:ilvl w:val="0"/>
          <w:numId w:val="9"/>
        </w:numPr>
        <w:shd w:val="clear" w:color="auto" w:fill="FFFFFF"/>
        <w:spacing w:before="80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</w:pP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zewnętrzną organizację nauczania (np. posadzenie ucznia słabosłyszącego w pierwszej ławce);</w:t>
      </w:r>
    </w:p>
    <w:p w:rsidR="008B1A50" w:rsidRPr="008B1A50" w:rsidRDefault="008B1A50" w:rsidP="008B1A50">
      <w:pPr>
        <w:numPr>
          <w:ilvl w:val="0"/>
          <w:numId w:val="9"/>
        </w:numPr>
        <w:shd w:val="clear" w:color="auto" w:fill="FFFFFF"/>
        <w:spacing w:before="80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</w:pP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warunki sprawdzania poziomu wiedzy i umiejętnośc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i (metody i formy sprawdzania i </w:t>
      </w: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kryteria oceniania).</w:t>
      </w:r>
    </w:p>
    <w:p w:rsidR="008B1A50" w:rsidRPr="008B1A50" w:rsidRDefault="008B1A50" w:rsidP="000C2670">
      <w:pPr>
        <w:spacing w:before="360" w:after="0"/>
        <w:rPr>
          <w:rFonts w:ascii="Times New Roman" w:eastAsia="Times New Roman" w:hAnsi="Times New Roman" w:cs="Times New Roman"/>
          <w:sz w:val="32"/>
          <w:szCs w:val="24"/>
          <w:lang w:val="de-DE" w:eastAsia="de-DE"/>
        </w:rPr>
      </w:pPr>
      <w:proofErr w:type="spellStart"/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de-DE" w:eastAsia="de-DE"/>
        </w:rPr>
        <w:t>Dostosowanie</w:t>
      </w:r>
      <w:proofErr w:type="spellEnd"/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de-DE" w:eastAsia="de-DE"/>
        </w:rPr>
        <w:t xml:space="preserve"> </w:t>
      </w:r>
      <w:proofErr w:type="spellStart"/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de-DE" w:eastAsia="de-DE"/>
        </w:rPr>
        <w:t>wymagań</w:t>
      </w:r>
      <w:proofErr w:type="spellEnd"/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val="de-DE" w:eastAsia="de-DE"/>
        </w:rPr>
        <w:t>:</w:t>
      </w:r>
    </w:p>
    <w:p w:rsidR="008B1A50" w:rsidRPr="008B1A50" w:rsidRDefault="008B1A50" w:rsidP="008B1A5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80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</w:pP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powinno dotyczyć głównie form i metod pracy z uczniem, zdecydowanie rzadziej treści nauczania;</w:t>
      </w:r>
    </w:p>
    <w:p w:rsidR="008B1A50" w:rsidRPr="008B1A50" w:rsidRDefault="008B1A50" w:rsidP="008B1A5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80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</w:pP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nie może polegać na takiej zmianie treści nauczania, która powoduje obniżanie wymagań wobec uczniów z normą intelektualną;</w:t>
      </w:r>
    </w:p>
    <w:p w:rsidR="008B1A50" w:rsidRPr="008B1A50" w:rsidRDefault="008B1A50" w:rsidP="008B1A5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80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</w:pP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nie oznacza pomijania haseł programowych, tylko ewentualne realizowanie ich na poziomie wymagań koniecznych lub podstawowych;</w:t>
      </w:r>
    </w:p>
    <w:p w:rsidR="008B1A50" w:rsidRPr="008B1A50" w:rsidRDefault="008B1A50" w:rsidP="008B1A50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80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</w:pP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nie może prowadzić do zejścia poniżej podstawy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 xml:space="preserve"> programowej, a zakres wiedzy i </w:t>
      </w:r>
      <w:r w:rsidRPr="008B1A50">
        <w:rPr>
          <w:rFonts w:ascii="Times New Roman" w:eastAsia="Times New Roman" w:hAnsi="Times New Roman" w:cs="Times New Roman"/>
          <w:color w:val="000000"/>
          <w:sz w:val="24"/>
          <w:szCs w:val="21"/>
          <w:lang w:eastAsia="de-DE"/>
        </w:rPr>
        <w:t>umiejętności powinien dać szansę uczniowi na sprostanie wymaganiom kolejnego etapu edukacyjnego.</w:t>
      </w:r>
    </w:p>
    <w:p w:rsidR="008B1A50" w:rsidRDefault="008B1A50" w:rsidP="008B1A50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0C2670" w:rsidRDefault="008B1A50" w:rsidP="008B1A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8B1A50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Posiadanie opinii poradni psychologiczno-pedagogicznej nie zwalnia uc</w:t>
      </w:r>
      <w:r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znia z </w:t>
      </w:r>
      <w:r w:rsidRPr="008B1A50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obowiązków szkolnych.</w:t>
      </w:r>
      <w:r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 </w:t>
      </w:r>
      <w:r w:rsidR="000C2670" w:rsidRPr="000C267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Przeciwnie: uczeń taki powinien wykazać się samodzielną pracą, wykonywać dodatkowe zadania i ćwiczenia, zalecone specjalnie dla niego, które pomogą mu w przezwyciężeniu trudności.</w:t>
      </w:r>
      <w:r w:rsidR="000C267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</w:p>
    <w:p w:rsidR="005905F1" w:rsidRPr="000C2670" w:rsidRDefault="005905F1" w:rsidP="008B1A50">
      <w:pPr>
        <w:spacing w:after="0"/>
        <w:jc w:val="both"/>
        <w:rPr>
          <w:rFonts w:ascii="Times New Roman" w:eastAsia="Calibri" w:hAnsi="Times New Roman" w:cs="Times New Roman"/>
          <w:sz w:val="32"/>
          <w:szCs w:val="20"/>
          <w:lang w:eastAsia="en-US"/>
        </w:rPr>
      </w:pPr>
    </w:p>
    <w:p w:rsidR="00BE6A0F" w:rsidRDefault="00BE6A0F" w:rsidP="00DF0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BE6A0F" w:rsidRPr="00BE6A0F" w:rsidRDefault="00BE6A0F" w:rsidP="00BE6A0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E6A0F">
        <w:rPr>
          <w:rFonts w:ascii="Times New Roman" w:hAnsi="Times New Roman" w:cs="Times New Roman"/>
          <w:shd w:val="clear" w:color="auto" w:fill="FFFFFF"/>
        </w:rPr>
        <w:t>Potwierdzam  udział w spotkaniu i odbiór kopii dokumentacji pomocy psychologiczno-pedagogicznej</w:t>
      </w:r>
      <w:r w:rsidRPr="00BE6A0F">
        <w:rPr>
          <w:rFonts w:ascii="Times New Roman" w:hAnsi="Times New Roman" w:cs="Times New Roman"/>
          <w:shd w:val="clear" w:color="auto" w:fill="FFFFFF"/>
        </w:rPr>
        <w:t>.</w:t>
      </w:r>
    </w:p>
    <w:p w:rsidR="00BE6A0F" w:rsidRPr="00BE6A0F" w:rsidRDefault="00BE6A0F" w:rsidP="00BE6A0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E6A0F" w:rsidRPr="00BE6A0F" w:rsidRDefault="00BE6A0F" w:rsidP="00BE6A0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E6A0F">
        <w:rPr>
          <w:rFonts w:ascii="Arial" w:hAnsi="Arial" w:cs="Arial"/>
          <w:shd w:val="clear" w:color="auto" w:fill="FFFFFF"/>
        </w:rPr>
        <w:tab/>
      </w:r>
      <w:r w:rsidRPr="00BE6A0F">
        <w:rPr>
          <w:rFonts w:ascii="Arial" w:hAnsi="Arial" w:cs="Arial"/>
          <w:shd w:val="clear" w:color="auto" w:fill="FFFFFF"/>
        </w:rPr>
        <w:tab/>
      </w:r>
      <w:r w:rsidRPr="00BE6A0F">
        <w:rPr>
          <w:rFonts w:ascii="Arial" w:hAnsi="Arial" w:cs="Arial"/>
          <w:shd w:val="clear" w:color="auto" w:fill="FFFFFF"/>
        </w:rPr>
        <w:tab/>
      </w:r>
      <w:r w:rsidRPr="00BE6A0F">
        <w:rPr>
          <w:rFonts w:ascii="Arial" w:hAnsi="Arial" w:cs="Arial"/>
          <w:shd w:val="clear" w:color="auto" w:fill="FFFFFF"/>
        </w:rPr>
        <w:tab/>
        <w:t>………..………………………………………………………………..</w:t>
      </w:r>
    </w:p>
    <w:p w:rsidR="00BE6A0F" w:rsidRPr="00BE6A0F" w:rsidRDefault="00BE6A0F" w:rsidP="00BE6A0F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  <w:sectPr w:rsidR="00BE6A0F" w:rsidRPr="00BE6A0F" w:rsidSect="00BE6A0F">
          <w:footerReference w:type="default" r:id="rId7"/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  <w:r w:rsidRPr="00BE6A0F">
        <w:rPr>
          <w:rFonts w:ascii="Arial" w:hAnsi="Arial" w:cs="Arial"/>
          <w:sz w:val="20"/>
          <w:shd w:val="clear" w:color="auto" w:fill="FFFFFF"/>
        </w:rPr>
        <w:tab/>
      </w:r>
      <w:r w:rsidRPr="00BE6A0F">
        <w:rPr>
          <w:rFonts w:ascii="Arial" w:hAnsi="Arial" w:cs="Arial"/>
          <w:sz w:val="20"/>
          <w:shd w:val="clear" w:color="auto" w:fill="FFFFFF"/>
        </w:rPr>
        <w:tab/>
      </w:r>
      <w:r w:rsidRPr="00BE6A0F">
        <w:rPr>
          <w:rFonts w:ascii="Arial" w:hAnsi="Arial" w:cs="Arial"/>
          <w:sz w:val="20"/>
          <w:shd w:val="clear" w:color="auto" w:fill="FFFFFF"/>
        </w:rPr>
        <w:tab/>
      </w:r>
      <w:r w:rsidRPr="00BE6A0F">
        <w:rPr>
          <w:rFonts w:ascii="Arial" w:hAnsi="Arial" w:cs="Arial"/>
          <w:sz w:val="20"/>
          <w:shd w:val="clear" w:color="auto" w:fill="FFFFFF"/>
        </w:rPr>
        <w:tab/>
      </w:r>
      <w:bookmarkStart w:id="0" w:name="_GoBack"/>
      <w:bookmarkEnd w:id="0"/>
      <w:r w:rsidRPr="00BE6A0F">
        <w:rPr>
          <w:rFonts w:ascii="Arial" w:hAnsi="Arial" w:cs="Arial"/>
          <w:sz w:val="20"/>
          <w:shd w:val="clear" w:color="auto" w:fill="FFFFFF"/>
        </w:rPr>
        <w:tab/>
        <w:t xml:space="preserve"> </w:t>
      </w:r>
      <w:r>
        <w:rPr>
          <w:rFonts w:ascii="Arial" w:hAnsi="Arial" w:cs="Arial"/>
          <w:sz w:val="20"/>
          <w:shd w:val="clear" w:color="auto" w:fill="FFFFFF"/>
        </w:rPr>
        <w:t xml:space="preserve">     </w:t>
      </w:r>
      <w:r w:rsidRPr="00BE6A0F">
        <w:rPr>
          <w:rFonts w:ascii="Arial" w:hAnsi="Arial" w:cs="Arial"/>
          <w:sz w:val="20"/>
          <w:shd w:val="clear" w:color="auto" w:fill="FFFFFF"/>
        </w:rPr>
        <w:t xml:space="preserve">     data i podpis rodzica/opiekuna prawnego</w:t>
      </w:r>
    </w:p>
    <w:p w:rsidR="005905F1" w:rsidRPr="00BA1DB7" w:rsidRDefault="005905F1" w:rsidP="005905F1">
      <w:pPr>
        <w:spacing w:after="0"/>
        <w:jc w:val="right"/>
        <w:rPr>
          <w:i/>
        </w:rPr>
      </w:pPr>
      <w:r>
        <w:lastRenderedPageBreak/>
        <w:t>Załącznik nr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22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54"/>
        <w:gridCol w:w="554"/>
        <w:gridCol w:w="554"/>
        <w:gridCol w:w="550"/>
        <w:gridCol w:w="532"/>
      </w:tblGrid>
      <w:tr w:rsidR="00F86FF7" w:rsidTr="00F86FF7">
        <w:trPr>
          <w:cantSplit/>
          <w:trHeight w:val="2808"/>
        </w:trPr>
        <w:tc>
          <w:tcPr>
            <w:tcW w:w="1692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Sposoby dostosowania wymagań edukacyjnych w Zespole Szkół Technicznych w Strzyżowie w ramach poszczególnych przedmiotów</w:t>
            </w:r>
            <w:r w:rsidRPr="006D659C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*</w:t>
            </w:r>
            <w:r w:rsidRPr="006704DD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 xml:space="preserve"> - dla ……………………………………….……….… ucznia klasy ……… w zawodzie technik …………….., na podstawie Opinii Nr…… Poradni Psychologiczno-Pedagogicznej w Strzyżowie w związku ze stwierdzonymi specyficznymi trudnościami w nauce pod postacią ……………………………………………..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Język polski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Język angielski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Język niemiecki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Wiedza o kulturze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Historia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Wiedza o społeczeństwie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Podstawy przedsiębiorczości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Geografia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Biologia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Chemia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Fizyka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Matematyka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Informatyka</w:t>
            </w:r>
          </w:p>
        </w:tc>
        <w:tc>
          <w:tcPr>
            <w:tcW w:w="174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Wychowanie fizyczne</w:t>
            </w:r>
          </w:p>
        </w:tc>
        <w:tc>
          <w:tcPr>
            <w:tcW w:w="176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Edukacja dla bezpieczeństwa</w:t>
            </w:r>
          </w:p>
        </w:tc>
        <w:tc>
          <w:tcPr>
            <w:tcW w:w="176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Historia i społeczeństwo</w:t>
            </w:r>
          </w:p>
        </w:tc>
        <w:tc>
          <w:tcPr>
            <w:tcW w:w="176" w:type="pct"/>
            <w:textDirection w:val="btL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Religia</w:t>
            </w:r>
          </w:p>
        </w:tc>
        <w:tc>
          <w:tcPr>
            <w:tcW w:w="175" w:type="pct"/>
            <w:textDirection w:val="btL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6704DD">
              <w:rPr>
                <w:rFonts w:ascii="Times New Roman" w:hAnsi="Times New Roman" w:cs="Times New Roman"/>
                <w:szCs w:val="20"/>
              </w:rPr>
              <w:t>Zajęcia z wychowawcą</w:t>
            </w:r>
          </w:p>
        </w:tc>
        <w:tc>
          <w:tcPr>
            <w:tcW w:w="169" w:type="pct"/>
            <w:textDirection w:val="btLr"/>
            <w:vAlign w:val="center"/>
          </w:tcPr>
          <w:p w:rsidR="00F86FF7" w:rsidRPr="006704DD" w:rsidRDefault="00F86FF7" w:rsidP="004513AA">
            <w:pPr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PRZEDMIOTY ZAWODOWE *</w:t>
            </w:r>
          </w:p>
        </w:tc>
      </w:tr>
      <w:tr w:rsidR="00F86FF7" w:rsidTr="00F86FF7"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Wydłużenie czasu na opanowanie sprawiając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ych trudności partii materiału </w:t>
            </w: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lub dzielenie materiału na mniejsze partie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Wydłużenie czasu pracy podczas prac pisemnych oraz odpowiedzi ustnej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Unikanie odpytywania z głośnego czytania na forum klasy </w:t>
            </w:r>
            <w:r w:rsidRPr="006704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(dysleksja)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Wprowadzenie dodatkowych środków dydaktycznych wymagających angażowania jak największej ilości zmysłów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Kontrolowanie stopnia zrozumienia samodzielnie przeczytanych przez ucznia poleceń, zadań (zwłaszcza podczas sprawdzianów) </w:t>
            </w:r>
            <w:r w:rsidRPr="006704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(dysleksja)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Pozwalanie na korzystanie z </w:t>
            </w:r>
            <w:r w:rsidRPr="006704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tablic/ wzorów</w:t>
            </w: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 trakcie wykonywania ćwiczeń na lekcji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rPr>
          <w:trHeight w:val="470"/>
        </w:trPr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Akceptowanie pisma drukowanego i wydruków komputerowych </w:t>
            </w:r>
            <w:r w:rsidRPr="006704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(dysgrafia)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Zwracanie większej uwagi podczas oceniania ucznia na jego tok rozumowania i wysiłek włożony w wykonywanie zadania, niż 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ostateczny efekt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Elementy doradztwa zawodowego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:rsidR="00F86FF7" w:rsidRPr="006704DD" w:rsidRDefault="00F86FF7" w:rsidP="00F86F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6FF7" w:rsidTr="00F86FF7">
        <w:tc>
          <w:tcPr>
            <w:tcW w:w="1692" w:type="pct"/>
            <w:tcBorders>
              <w:left w:val="nil"/>
              <w:right w:val="nil"/>
            </w:tcBorders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9" w:type="pct"/>
            <w:gridSpan w:val="18"/>
            <w:tcBorders>
              <w:left w:val="nil"/>
            </w:tcBorders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b/>
                <w:sz w:val="4"/>
                <w:szCs w:val="20"/>
                <w:lang w:eastAsia="en-US"/>
              </w:rPr>
            </w:pPr>
          </w:p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4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PODPISY NAUCZYCIELI UCZĄCYCH</w:t>
            </w:r>
          </w:p>
        </w:tc>
        <w:tc>
          <w:tcPr>
            <w:tcW w:w="169" w:type="pct"/>
            <w:tcBorders>
              <w:left w:val="nil"/>
            </w:tcBorders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b/>
                <w:sz w:val="4"/>
                <w:szCs w:val="20"/>
                <w:lang w:eastAsia="en-US"/>
              </w:rPr>
            </w:pPr>
          </w:p>
        </w:tc>
      </w:tr>
      <w:tr w:rsidR="00F86FF7" w:rsidTr="00F86FF7">
        <w:trPr>
          <w:trHeight w:val="2227"/>
        </w:trPr>
        <w:tc>
          <w:tcPr>
            <w:tcW w:w="1692" w:type="pct"/>
            <w:vAlign w:val="center"/>
          </w:tcPr>
          <w:p w:rsidR="00F86FF7" w:rsidRPr="006D659C" w:rsidRDefault="00F86FF7" w:rsidP="004513AA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65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*</w:t>
            </w:r>
            <w:r w:rsidRPr="006D65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Stosowanie określonej formy dostosowania nauczyciel potwierdza znakiem X w rubryce dotyczącej prowadzonego przez niego przedmiotu oraz poświadcza własnoręcznym podpisem w odpowiedniej kolumnie</w:t>
            </w: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vAlign w:val="center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</w:tcPr>
          <w:p w:rsidR="00F86FF7" w:rsidRPr="006704DD" w:rsidRDefault="00F86FF7" w:rsidP="004513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234CE" w:rsidRPr="00E621FC" w:rsidRDefault="00F86FF7" w:rsidP="00F86FF7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  <w:lang w:eastAsia="en-US"/>
        </w:rPr>
        <w:t xml:space="preserve">*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  <w:lang w:eastAsia="en-US"/>
        </w:rPr>
        <w:tab/>
      </w:r>
      <w:r w:rsidRPr="00F86FF7">
        <w:rPr>
          <w:rFonts w:ascii="Times New Roman" w:eastAsia="Calibri" w:hAnsi="Times New Roman" w:cs="Times New Roman"/>
          <w:i/>
          <w:color w:val="FF0000"/>
          <w:sz w:val="20"/>
          <w:szCs w:val="20"/>
          <w:lang w:eastAsia="en-US"/>
        </w:rPr>
        <w:t>wypisane kolejno przedmioty zawodowe w cyklu kształcenia</w:t>
      </w:r>
    </w:p>
    <w:sectPr w:rsidR="00B234CE" w:rsidRPr="00E621FC" w:rsidSect="006704DD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88" w:rsidRDefault="00E72D88" w:rsidP="001A5B93">
      <w:pPr>
        <w:spacing w:after="0" w:line="240" w:lineRule="auto"/>
      </w:pPr>
      <w:r>
        <w:separator/>
      </w:r>
    </w:p>
  </w:endnote>
  <w:endnote w:type="continuationSeparator" w:id="0">
    <w:p w:rsidR="00E72D88" w:rsidRDefault="00E72D88" w:rsidP="001A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70784"/>
      <w:docPartObj>
        <w:docPartGallery w:val="Page Numbers (Bottom of Page)"/>
        <w:docPartUnique/>
      </w:docPartObj>
    </w:sdtPr>
    <w:sdtEndPr/>
    <w:sdtContent>
      <w:p w:rsidR="001A5B93" w:rsidRDefault="00FD1337" w:rsidP="00963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88" w:rsidRDefault="00E72D88" w:rsidP="001A5B93">
      <w:pPr>
        <w:spacing w:after="0" w:line="240" w:lineRule="auto"/>
      </w:pPr>
      <w:r>
        <w:separator/>
      </w:r>
    </w:p>
  </w:footnote>
  <w:footnote w:type="continuationSeparator" w:id="0">
    <w:p w:rsidR="00E72D88" w:rsidRDefault="00E72D88" w:rsidP="001A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8C6"/>
    <w:multiLevelType w:val="hybridMultilevel"/>
    <w:tmpl w:val="56080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929EC"/>
    <w:multiLevelType w:val="hybridMultilevel"/>
    <w:tmpl w:val="135AD1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B7608"/>
    <w:multiLevelType w:val="hybridMultilevel"/>
    <w:tmpl w:val="A790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371FB"/>
    <w:multiLevelType w:val="multilevel"/>
    <w:tmpl w:val="04FED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38D351A"/>
    <w:multiLevelType w:val="hybridMultilevel"/>
    <w:tmpl w:val="BEAE90BC"/>
    <w:lvl w:ilvl="0" w:tplc="4BC07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51C62"/>
    <w:multiLevelType w:val="hybridMultilevel"/>
    <w:tmpl w:val="2834A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85D39"/>
    <w:multiLevelType w:val="hybridMultilevel"/>
    <w:tmpl w:val="2DBE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77EE7"/>
    <w:multiLevelType w:val="hybridMultilevel"/>
    <w:tmpl w:val="77D0C6F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409D7D89"/>
    <w:multiLevelType w:val="hybridMultilevel"/>
    <w:tmpl w:val="9E522DBC"/>
    <w:lvl w:ilvl="0" w:tplc="6562ED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42129"/>
    <w:multiLevelType w:val="hybridMultilevel"/>
    <w:tmpl w:val="A5009D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F2EBC"/>
    <w:multiLevelType w:val="multilevel"/>
    <w:tmpl w:val="2AE032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33F44AD"/>
    <w:multiLevelType w:val="hybridMultilevel"/>
    <w:tmpl w:val="2B909B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E6"/>
    <w:rsid w:val="00001D73"/>
    <w:rsid w:val="000109E1"/>
    <w:rsid w:val="00030A0E"/>
    <w:rsid w:val="00043225"/>
    <w:rsid w:val="00051695"/>
    <w:rsid w:val="00053DB5"/>
    <w:rsid w:val="000C2670"/>
    <w:rsid w:val="001018DC"/>
    <w:rsid w:val="00175941"/>
    <w:rsid w:val="001A5B93"/>
    <w:rsid w:val="001C402B"/>
    <w:rsid w:val="001C5379"/>
    <w:rsid w:val="001F3191"/>
    <w:rsid w:val="002001A5"/>
    <w:rsid w:val="00220F6F"/>
    <w:rsid w:val="00231016"/>
    <w:rsid w:val="00234878"/>
    <w:rsid w:val="00246B44"/>
    <w:rsid w:val="0024724D"/>
    <w:rsid w:val="00254964"/>
    <w:rsid w:val="002B3CFE"/>
    <w:rsid w:val="002D1E99"/>
    <w:rsid w:val="002D7BE3"/>
    <w:rsid w:val="002E4CA4"/>
    <w:rsid w:val="00313B98"/>
    <w:rsid w:val="00331AE5"/>
    <w:rsid w:val="003323A3"/>
    <w:rsid w:val="00334EBD"/>
    <w:rsid w:val="00354D4A"/>
    <w:rsid w:val="003572A9"/>
    <w:rsid w:val="003810F5"/>
    <w:rsid w:val="00381444"/>
    <w:rsid w:val="0038705C"/>
    <w:rsid w:val="003C2304"/>
    <w:rsid w:val="0041401A"/>
    <w:rsid w:val="0042353D"/>
    <w:rsid w:val="00451A6D"/>
    <w:rsid w:val="00451D6D"/>
    <w:rsid w:val="004546A8"/>
    <w:rsid w:val="00463CC7"/>
    <w:rsid w:val="004A1EC9"/>
    <w:rsid w:val="0050482D"/>
    <w:rsid w:val="005136D6"/>
    <w:rsid w:val="00516A55"/>
    <w:rsid w:val="00517CA5"/>
    <w:rsid w:val="00543643"/>
    <w:rsid w:val="0055388D"/>
    <w:rsid w:val="0056106E"/>
    <w:rsid w:val="005905F1"/>
    <w:rsid w:val="005B4365"/>
    <w:rsid w:val="005B6F4E"/>
    <w:rsid w:val="005C6F13"/>
    <w:rsid w:val="00627C1F"/>
    <w:rsid w:val="006379B4"/>
    <w:rsid w:val="00644011"/>
    <w:rsid w:val="00644D12"/>
    <w:rsid w:val="006A0580"/>
    <w:rsid w:val="006A6D95"/>
    <w:rsid w:val="006D0481"/>
    <w:rsid w:val="006D3D0A"/>
    <w:rsid w:val="006E3986"/>
    <w:rsid w:val="006F2360"/>
    <w:rsid w:val="006F3E8C"/>
    <w:rsid w:val="00704E76"/>
    <w:rsid w:val="007059A7"/>
    <w:rsid w:val="0074166D"/>
    <w:rsid w:val="00753329"/>
    <w:rsid w:val="007548C9"/>
    <w:rsid w:val="00796752"/>
    <w:rsid w:val="007A3AF5"/>
    <w:rsid w:val="007B000B"/>
    <w:rsid w:val="007D3AE6"/>
    <w:rsid w:val="007D760D"/>
    <w:rsid w:val="007E4058"/>
    <w:rsid w:val="008073FC"/>
    <w:rsid w:val="008A62A3"/>
    <w:rsid w:val="008B1A50"/>
    <w:rsid w:val="00940D3A"/>
    <w:rsid w:val="00941B7B"/>
    <w:rsid w:val="00956237"/>
    <w:rsid w:val="0096093D"/>
    <w:rsid w:val="00963445"/>
    <w:rsid w:val="00996074"/>
    <w:rsid w:val="009D2155"/>
    <w:rsid w:val="00A14422"/>
    <w:rsid w:val="00A81777"/>
    <w:rsid w:val="00A84C06"/>
    <w:rsid w:val="00AC6BE7"/>
    <w:rsid w:val="00AE010B"/>
    <w:rsid w:val="00AF44BC"/>
    <w:rsid w:val="00B234CE"/>
    <w:rsid w:val="00B26DAF"/>
    <w:rsid w:val="00B50825"/>
    <w:rsid w:val="00B62FB2"/>
    <w:rsid w:val="00B8417B"/>
    <w:rsid w:val="00BB63CA"/>
    <w:rsid w:val="00BC3E92"/>
    <w:rsid w:val="00BE6A0F"/>
    <w:rsid w:val="00C0598E"/>
    <w:rsid w:val="00C05F25"/>
    <w:rsid w:val="00C06BD1"/>
    <w:rsid w:val="00C273C3"/>
    <w:rsid w:val="00C41177"/>
    <w:rsid w:val="00C64AC9"/>
    <w:rsid w:val="00C75B6C"/>
    <w:rsid w:val="00C959F4"/>
    <w:rsid w:val="00CA48CB"/>
    <w:rsid w:val="00CC48CB"/>
    <w:rsid w:val="00CE5008"/>
    <w:rsid w:val="00CF25DC"/>
    <w:rsid w:val="00D0500B"/>
    <w:rsid w:val="00D07350"/>
    <w:rsid w:val="00D22020"/>
    <w:rsid w:val="00D30E79"/>
    <w:rsid w:val="00D35E8B"/>
    <w:rsid w:val="00D72781"/>
    <w:rsid w:val="00D77D62"/>
    <w:rsid w:val="00D8013C"/>
    <w:rsid w:val="00D93251"/>
    <w:rsid w:val="00D95364"/>
    <w:rsid w:val="00DA6BAE"/>
    <w:rsid w:val="00DB0703"/>
    <w:rsid w:val="00DC3398"/>
    <w:rsid w:val="00DC48D8"/>
    <w:rsid w:val="00DF05E6"/>
    <w:rsid w:val="00DF6B3C"/>
    <w:rsid w:val="00E035F1"/>
    <w:rsid w:val="00E1248C"/>
    <w:rsid w:val="00E15A8E"/>
    <w:rsid w:val="00E20838"/>
    <w:rsid w:val="00E27482"/>
    <w:rsid w:val="00E40E12"/>
    <w:rsid w:val="00E54FF6"/>
    <w:rsid w:val="00E621FC"/>
    <w:rsid w:val="00E72D88"/>
    <w:rsid w:val="00E73B23"/>
    <w:rsid w:val="00E95856"/>
    <w:rsid w:val="00EA45E9"/>
    <w:rsid w:val="00EB6336"/>
    <w:rsid w:val="00EB7A73"/>
    <w:rsid w:val="00F07DA4"/>
    <w:rsid w:val="00F158EF"/>
    <w:rsid w:val="00F23C7B"/>
    <w:rsid w:val="00F40DFF"/>
    <w:rsid w:val="00F719DD"/>
    <w:rsid w:val="00F76465"/>
    <w:rsid w:val="00F86FF7"/>
    <w:rsid w:val="00F87A24"/>
    <w:rsid w:val="00FA3441"/>
    <w:rsid w:val="00FA3573"/>
    <w:rsid w:val="00FD1337"/>
    <w:rsid w:val="00FD4B14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0CDF7-4BF4-4264-AAB3-44A74B50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5E6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2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E8B"/>
    <w:pPr>
      <w:ind w:left="720"/>
      <w:contextualSpacing/>
    </w:pPr>
  </w:style>
  <w:style w:type="table" w:styleId="Tabela-Siatka">
    <w:name w:val="Table Grid"/>
    <w:basedOn w:val="Standardowy"/>
    <w:uiPriority w:val="59"/>
    <w:rsid w:val="00CA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btn-inner">
    <w:name w:val="x-btn-inner"/>
    <w:basedOn w:val="Domylnaczcionkaakapitu"/>
    <w:rsid w:val="00A81777"/>
  </w:style>
  <w:style w:type="character" w:customStyle="1" w:styleId="x-btn-icon-el">
    <w:name w:val="x-btn-icon-el"/>
    <w:basedOn w:val="Domylnaczcionkaakapitu"/>
    <w:rsid w:val="00A81777"/>
  </w:style>
  <w:style w:type="paragraph" w:styleId="Nagwek">
    <w:name w:val="header"/>
    <w:basedOn w:val="Normalny"/>
    <w:link w:val="NagwekZnak"/>
    <w:uiPriority w:val="99"/>
    <w:unhideWhenUsed/>
    <w:rsid w:val="001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B9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B9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34CE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Elżbieta Tomkowicz</cp:lastModifiedBy>
  <cp:revision>3</cp:revision>
  <dcterms:created xsi:type="dcterms:W3CDTF">2018-09-18T17:38:00Z</dcterms:created>
  <dcterms:modified xsi:type="dcterms:W3CDTF">2018-09-18T17:52:00Z</dcterms:modified>
</cp:coreProperties>
</file>