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abce" w14:textId="aa1abce">
      <w:pPr>
        <w:pStyle w:val="TitleStyle"/>
        <w15:collapsed w:val="false"/>
      </w:pPr>
      <w:r>
        <w:t>Podstawa programowa kształcenia w zawodach.</w:t>
      </w:r>
    </w:p>
    <w:p>
      <w:pPr>
        <w:pStyle w:val="NormalStyle"/>
      </w:pPr>
      <w:r>
        <w:t>Dz.U.2017.860 z dnia 2017.04.28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września 2018r.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września 2017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
Uchylony z dniem:
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31 sierpnia 2028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r.
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31 marca 2017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podstawy programowej kształcenia w zawodach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2017 r. poz. 59)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Określa się podstawę programową kształcenia w zawodach wpisanych do klasyfikacji zawodów szkolnictwa zawodowego, określonej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46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Podstawa programowa, o której mowa w ust. 1, stanowi załącznik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Podstawę programową, o której mowa w § 1 ust. 1, stosuje się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ponadpodstawowych,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18 ust. 1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pięcioletniego technikum - począwszy od roku szkolnego 2019/2020 w klasie I tej szkoły,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trzyletniej branżowej szkoły I stopnia - począwszy od roku szkolnego 2017/2018 w klasie I tej szkoły,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dwuletniej branżowej szkoły II stopnia - począwszy od roku szkolnego 2020/2021 w klasie I tej szkoły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a w latach następnych także w kolejnych klasach tych szkół;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szkoły policealnej,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18 ust. 1 pkt 2 lit. f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począwszy od roku szkolnego 2017/2018: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semestrze I tej szkoły, który rozpoczyna się z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semestrze II tej szkoły, który rozpoczyna się z dniem 1 lutego 2018 r., będącym kontynuacją semestru, o którym mowa w lit. 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semestrze I tej szkoły, który rozpoczyna się z dniem 1 lutego 2018 r.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a w latach następnych także w kolejnych semestrach tej szkoły;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czteroletniego technikum,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 ust. 1 pkt 3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(Dz. U. z 2016 r. poz. 1943, 1954, 1985 i 2169 oraz z 2017 r. poz. 60), w brzmieniu obowiązującym przed dniem 1 września 2017 r., oraz do klas czteroletniego technikum w pięcioletnim technikum,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Przepisy wprowadzające ustawę - Prawo oświatowe (Dz. U. z 2017 r. poz. 60):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klasie I czteroletniego technikum - w latach szkolnych 2017/2018-2019/2020,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klasie II czteroletniego technikum - w latach szkolnych 2018/2019-2020/2021,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klasie III czteroletniego technikum - w latach szkolnych 2019/2020-2021/2022,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klasie IV czteroletniego technikum - w latach szkolnych 2020/2021-2022/2023.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Minimalną liczbę godzin kształcenia zawodowego określoną, w odniesieniu do poszczególnych zawodów, w podstawie programowej, o której mowa w § 1 ust. 1,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ponadpodstawowych, o których mowa w § 2 pkt 1 i 2 - należy dostosować do wymiaru godzin określonego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czteroletniego technikum oraz klas tego technikum, o których mowa w § 2 pkt 3 - należy dostosować do wymiaru godzin określonego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zachowując, z wyjątkiem szkoły policealnej dla dorosłych, tę minimalną liczbę godzin kształcenia zawodowego.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1 września 2017 r.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PODSTAWA PROGRAMOWA KSZTAŁCENIA W ZAWODACH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grafika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17 listopada 2015 r. w sprawie szczegółowego zakresu działania Ministra Edukacji Narodowej (Dz. U. poz. 1903).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Załącznik zmieniony przez § 1 rozporządzenia z dnia 5 kwietnia 2018 r. (Dz.U.2018.744) zmieniającego nin. rozporządzenie z dniem 1 września 2018 r. Zmiany nie zostały naniesione na tekst.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